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347F" w14:textId="77777777" w:rsidR="008237FA" w:rsidRPr="002657BC" w:rsidRDefault="00732955" w:rsidP="000D72CF">
      <w:pPr>
        <w:pStyle w:val="BodyA"/>
        <w:tabs>
          <w:tab w:val="left" w:pos="3420"/>
        </w:tabs>
        <w:suppressAutoHyphens/>
        <w:ind w:right="198"/>
        <w:jc w:val="both"/>
        <w:rPr>
          <w:rFonts w:ascii="Century Gothic" w:eastAsia="Arial" w:hAnsi="Century Gothic" w:cs="Arial"/>
          <w:b/>
          <w:bCs/>
          <w:sz w:val="36"/>
          <w:szCs w:val="36"/>
        </w:rPr>
      </w:pPr>
      <w:r w:rsidRPr="002657BC">
        <w:rPr>
          <w:rFonts w:ascii="Century Gothic" w:hAnsi="Century Gothic"/>
          <w:b/>
          <w:bCs/>
          <w:sz w:val="36"/>
          <w:szCs w:val="36"/>
        </w:rPr>
        <w:t xml:space="preserve">JOB DESCRIPTION </w:t>
      </w:r>
    </w:p>
    <w:p w14:paraId="2296A635" w14:textId="77777777" w:rsidR="008237FA" w:rsidRPr="002657BC" w:rsidRDefault="00732955" w:rsidP="000D72CF">
      <w:pPr>
        <w:pStyle w:val="BodyA"/>
        <w:tabs>
          <w:tab w:val="left" w:pos="3420"/>
        </w:tabs>
        <w:suppressAutoHyphens/>
        <w:ind w:right="198"/>
        <w:jc w:val="both"/>
        <w:rPr>
          <w:rFonts w:ascii="Century Gothic" w:eastAsia="Arial" w:hAnsi="Century Gothic" w:cs="Arial"/>
          <w:b/>
          <w:bCs/>
          <w:sz w:val="22"/>
          <w:szCs w:val="22"/>
        </w:rPr>
      </w:pPr>
      <w:r w:rsidRPr="002657BC">
        <w:rPr>
          <w:rFonts w:ascii="Century Gothic" w:hAnsi="Century Gothic"/>
          <w:b/>
          <w:bCs/>
          <w:sz w:val="36"/>
          <w:szCs w:val="36"/>
        </w:rPr>
        <w:t xml:space="preserve">                           </w:t>
      </w:r>
      <w:r w:rsidRPr="002657BC">
        <w:rPr>
          <w:rFonts w:ascii="Century Gothic" w:hAnsi="Century Gothic"/>
        </w:rPr>
        <w:t xml:space="preserve"> </w:t>
      </w:r>
    </w:p>
    <w:p w14:paraId="08731054" w14:textId="746584E5" w:rsidR="008237FA" w:rsidRPr="002657BC" w:rsidRDefault="00732955" w:rsidP="000D72CF">
      <w:pPr>
        <w:pStyle w:val="BodyA"/>
        <w:tabs>
          <w:tab w:val="left" w:pos="3420"/>
        </w:tabs>
        <w:suppressAutoHyphens/>
        <w:ind w:right="198"/>
        <w:rPr>
          <w:rFonts w:ascii="Century Gothic" w:eastAsia="Arial" w:hAnsi="Century Gothic" w:cs="Arial"/>
          <w:b/>
          <w:bCs/>
          <w:color w:val="000000" w:themeColor="text1"/>
          <w:sz w:val="22"/>
          <w:szCs w:val="22"/>
        </w:rPr>
      </w:pPr>
      <w:r w:rsidRPr="002657BC">
        <w:rPr>
          <w:rFonts w:ascii="Century Gothic" w:hAnsi="Century Gothic"/>
          <w:b/>
          <w:bCs/>
          <w:color w:val="000000" w:themeColor="text1"/>
          <w:sz w:val="22"/>
          <w:szCs w:val="22"/>
        </w:rPr>
        <w:t>Job Title</w:t>
      </w:r>
      <w:r w:rsidR="00BD2EF3" w:rsidRPr="002657BC">
        <w:rPr>
          <w:rFonts w:ascii="Century Gothic" w:hAnsi="Century Gothic"/>
          <w:b/>
          <w:bCs/>
          <w:color w:val="000000" w:themeColor="text1"/>
          <w:sz w:val="22"/>
          <w:szCs w:val="22"/>
        </w:rPr>
        <w:tab/>
      </w:r>
      <w:r w:rsidR="005D4B97">
        <w:rPr>
          <w:rFonts w:ascii="Century Gothic" w:hAnsi="Century Gothic"/>
          <w:b/>
          <w:bCs/>
          <w:color w:val="000000" w:themeColor="text1"/>
          <w:sz w:val="22"/>
          <w:szCs w:val="22"/>
        </w:rPr>
        <w:t>Head of People Services</w:t>
      </w:r>
    </w:p>
    <w:p w14:paraId="41462E86" w14:textId="07FD5A04" w:rsidR="008237FA" w:rsidRPr="002657BC" w:rsidRDefault="009D1DBB" w:rsidP="000D72CF">
      <w:pPr>
        <w:pStyle w:val="BodyA"/>
        <w:tabs>
          <w:tab w:val="left" w:pos="3420"/>
        </w:tabs>
        <w:suppressAutoHyphens/>
        <w:ind w:right="198"/>
        <w:rPr>
          <w:rFonts w:ascii="Century Gothic" w:eastAsia="Arial" w:hAnsi="Century Gothic" w:cs="Arial"/>
          <w:b/>
          <w:bCs/>
          <w:color w:val="000000" w:themeColor="text1"/>
          <w:sz w:val="22"/>
          <w:szCs w:val="22"/>
        </w:rPr>
      </w:pPr>
      <w:r w:rsidRPr="002657BC">
        <w:rPr>
          <w:rFonts w:ascii="Century Gothic" w:hAnsi="Century Gothic"/>
          <w:b/>
          <w:bCs/>
          <w:color w:val="000000" w:themeColor="text1"/>
          <w:sz w:val="22"/>
          <w:szCs w:val="22"/>
        </w:rPr>
        <w:t>Date of issue:</w:t>
      </w:r>
      <w:r w:rsidRPr="002657BC">
        <w:rPr>
          <w:rFonts w:ascii="Century Gothic" w:hAnsi="Century Gothic"/>
          <w:b/>
          <w:bCs/>
          <w:color w:val="000000" w:themeColor="text1"/>
          <w:sz w:val="22"/>
          <w:szCs w:val="22"/>
        </w:rPr>
        <w:tab/>
      </w:r>
      <w:r w:rsidR="005D4B97">
        <w:rPr>
          <w:rFonts w:ascii="Century Gothic" w:hAnsi="Century Gothic"/>
          <w:b/>
          <w:bCs/>
          <w:color w:val="000000" w:themeColor="text1"/>
          <w:sz w:val="22"/>
          <w:szCs w:val="22"/>
        </w:rPr>
        <w:t>February</w:t>
      </w:r>
      <w:r w:rsidR="007723C2" w:rsidRPr="002657BC">
        <w:rPr>
          <w:rFonts w:ascii="Century Gothic" w:hAnsi="Century Gothic"/>
          <w:b/>
          <w:bCs/>
          <w:color w:val="000000" w:themeColor="text1"/>
          <w:sz w:val="22"/>
          <w:szCs w:val="22"/>
        </w:rPr>
        <w:t xml:space="preserve"> 202</w:t>
      </w:r>
      <w:r w:rsidR="005D4B97">
        <w:rPr>
          <w:rFonts w:ascii="Century Gothic" w:hAnsi="Century Gothic"/>
          <w:b/>
          <w:bCs/>
          <w:color w:val="000000" w:themeColor="text1"/>
          <w:sz w:val="22"/>
          <w:szCs w:val="22"/>
        </w:rPr>
        <w:t>6</w:t>
      </w:r>
    </w:p>
    <w:p w14:paraId="3C739383" w14:textId="06DE23C8" w:rsidR="008237FA" w:rsidRPr="002657BC" w:rsidRDefault="008237FA" w:rsidP="000D72CF">
      <w:pPr>
        <w:pStyle w:val="BodyA"/>
        <w:suppressAutoHyphens/>
        <w:ind w:right="198"/>
        <w:rPr>
          <w:rFonts w:ascii="Century Gothic" w:eastAsia="Arial" w:hAnsi="Century Gothic" w:cs="Arial"/>
          <w:sz w:val="22"/>
          <w:szCs w:val="22"/>
        </w:rPr>
      </w:pPr>
    </w:p>
    <w:p w14:paraId="2A50D58F" w14:textId="7A1DA424" w:rsidR="00F72059" w:rsidRPr="002657BC" w:rsidRDefault="00F72059" w:rsidP="00F72059">
      <w:pPr>
        <w:pStyle w:val="BodyA"/>
        <w:suppressAutoHyphens/>
        <w:jc w:val="both"/>
        <w:rPr>
          <w:rFonts w:ascii="Century Gothic" w:eastAsia="Arial" w:hAnsi="Century Gothic" w:cs="Arial"/>
          <w:b/>
          <w:bCs/>
          <w:color w:val="FF2D21" w:themeColor="accent5"/>
          <w:sz w:val="22"/>
          <w:szCs w:val="22"/>
          <w:u w:val="single"/>
        </w:rPr>
      </w:pPr>
    </w:p>
    <w:p w14:paraId="38EED159" w14:textId="77777777" w:rsidR="008237FA" w:rsidRPr="002657BC" w:rsidRDefault="00732955" w:rsidP="000D72CF">
      <w:pPr>
        <w:pStyle w:val="BodyA"/>
        <w:widowControl/>
        <w:shd w:val="clear" w:color="auto" w:fill="C0C0C0"/>
        <w:tabs>
          <w:tab w:val="left" w:pos="720"/>
          <w:tab w:val="left" w:pos="1440"/>
        </w:tabs>
        <w:suppressAutoHyphens/>
        <w:ind w:left="2160" w:right="198" w:hanging="2160"/>
        <w:rPr>
          <w:rFonts w:ascii="Century Gothic" w:eastAsia="Arial" w:hAnsi="Century Gothic" w:cs="Arial"/>
          <w:sz w:val="22"/>
          <w:szCs w:val="22"/>
        </w:rPr>
      </w:pPr>
      <w:r w:rsidRPr="002657BC">
        <w:rPr>
          <w:rFonts w:ascii="Century Gothic" w:hAnsi="Century Gothic"/>
          <w:b/>
          <w:bCs/>
          <w:sz w:val="22"/>
          <w:szCs w:val="22"/>
        </w:rPr>
        <w:t xml:space="preserve">Job Purpose </w:t>
      </w:r>
    </w:p>
    <w:p w14:paraId="3EF1F60A" w14:textId="77777777" w:rsidR="005607A3" w:rsidRPr="002657BC" w:rsidRDefault="005607A3" w:rsidP="001D67C0">
      <w:pPr>
        <w:pStyle w:val="BodyA"/>
        <w:widowControl/>
        <w:shd w:val="clear" w:color="auto" w:fill="C0C0C0"/>
        <w:tabs>
          <w:tab w:val="left" w:pos="720"/>
          <w:tab w:val="left" w:pos="1440"/>
        </w:tabs>
        <w:suppressAutoHyphens/>
        <w:ind w:left="2160" w:right="198" w:hanging="2160"/>
        <w:rPr>
          <w:rFonts w:ascii="Century Gothic" w:hAnsi="Century Gothic"/>
        </w:rPr>
      </w:pPr>
    </w:p>
    <w:p w14:paraId="54C87BF4" w14:textId="0199AD78" w:rsidR="005A6128" w:rsidRPr="002657BC" w:rsidRDefault="005A6128" w:rsidP="005A6128">
      <w:pPr>
        <w:pStyle w:val="BBCText"/>
        <w:suppressAutoHyphens/>
        <w:rPr>
          <w:rFonts w:ascii="Century Gothic" w:eastAsia="Arial" w:hAnsi="Century Gothic" w:cs="Arial"/>
          <w:sz w:val="22"/>
          <w:szCs w:val="22"/>
          <w:lang w:val="en-GB"/>
        </w:rPr>
      </w:pPr>
    </w:p>
    <w:p w14:paraId="4BEB5E6A" w14:textId="338A6A04" w:rsidR="00D26A09" w:rsidRDefault="009E06DF" w:rsidP="000D72CF">
      <w:pPr>
        <w:pStyle w:val="BodyA"/>
        <w:suppressAutoHyphens/>
        <w:jc w:val="both"/>
        <w:rPr>
          <w:rFonts w:ascii="Century Gothic" w:eastAsia="Arial" w:hAnsi="Century Gothic" w:cs="Arial"/>
          <w:sz w:val="22"/>
          <w:szCs w:val="22"/>
          <w:lang w:val="en-US"/>
        </w:rPr>
      </w:pPr>
      <w:r w:rsidRPr="009E06DF">
        <w:rPr>
          <w:rFonts w:ascii="Century Gothic" w:eastAsia="Arial" w:hAnsi="Century Gothic" w:cs="Arial"/>
          <w:sz w:val="22"/>
          <w:szCs w:val="22"/>
          <w:lang w:val="en-US"/>
        </w:rPr>
        <w:t xml:space="preserve">The </w:t>
      </w:r>
      <w:r w:rsidR="005D4B97">
        <w:rPr>
          <w:rFonts w:ascii="Century Gothic" w:eastAsia="Arial" w:hAnsi="Century Gothic" w:cs="Arial"/>
          <w:sz w:val="22"/>
          <w:szCs w:val="22"/>
          <w:lang w:val="en-US"/>
        </w:rPr>
        <w:t xml:space="preserve">Head of People Services </w:t>
      </w:r>
      <w:r w:rsidRPr="009E06DF">
        <w:rPr>
          <w:rFonts w:ascii="Century Gothic" w:eastAsia="Arial" w:hAnsi="Century Gothic" w:cs="Arial"/>
          <w:sz w:val="22"/>
          <w:szCs w:val="22"/>
          <w:lang w:val="en-US"/>
        </w:rPr>
        <w:t xml:space="preserve">will shape and deliver the </w:t>
      </w:r>
      <w:proofErr w:type="spellStart"/>
      <w:r w:rsidRPr="009E06DF">
        <w:rPr>
          <w:rFonts w:ascii="Century Gothic" w:eastAsia="Arial" w:hAnsi="Century Gothic" w:cs="Arial"/>
          <w:sz w:val="22"/>
          <w:szCs w:val="22"/>
          <w:lang w:val="en-US"/>
        </w:rPr>
        <w:t>organisation’s</w:t>
      </w:r>
      <w:proofErr w:type="spellEnd"/>
      <w:r w:rsidRPr="009E06DF">
        <w:rPr>
          <w:rFonts w:ascii="Century Gothic" w:eastAsia="Arial" w:hAnsi="Century Gothic" w:cs="Arial"/>
          <w:sz w:val="22"/>
          <w:szCs w:val="22"/>
          <w:lang w:val="en-US"/>
        </w:rPr>
        <w:t xml:space="preserve"> People Strategy, ensuring a positive culture where staff feel valued and engaged. This role provides strategic HR leadership, ensures compliance with employment law, and supports managers in embedding </w:t>
      </w:r>
      <w:proofErr w:type="spellStart"/>
      <w:r w:rsidRPr="009E06DF">
        <w:rPr>
          <w:rFonts w:ascii="Century Gothic" w:eastAsia="Arial" w:hAnsi="Century Gothic" w:cs="Arial"/>
          <w:sz w:val="22"/>
          <w:szCs w:val="22"/>
          <w:lang w:val="en-US"/>
        </w:rPr>
        <w:t>organisational</w:t>
      </w:r>
      <w:proofErr w:type="spellEnd"/>
      <w:r w:rsidRPr="009E06DF">
        <w:rPr>
          <w:rFonts w:ascii="Century Gothic" w:eastAsia="Arial" w:hAnsi="Century Gothic" w:cs="Arial"/>
          <w:sz w:val="22"/>
          <w:szCs w:val="22"/>
          <w:lang w:val="en-US"/>
        </w:rPr>
        <w:t xml:space="preserve"> values and best practice across all people-related processes.</w:t>
      </w:r>
    </w:p>
    <w:p w14:paraId="148AE5BA" w14:textId="77777777" w:rsidR="009E06DF" w:rsidRPr="002657BC" w:rsidRDefault="009E06DF" w:rsidP="000D72CF">
      <w:pPr>
        <w:pStyle w:val="BodyA"/>
        <w:suppressAutoHyphens/>
        <w:jc w:val="both"/>
        <w:rPr>
          <w:rFonts w:ascii="Century Gothic" w:eastAsia="Arial" w:hAnsi="Century Gothic" w:cs="Arial"/>
          <w:bCs/>
          <w:color w:val="2F759E" w:themeColor="accent1" w:themeShade="BF"/>
          <w:sz w:val="22"/>
          <w:szCs w:val="22"/>
        </w:rPr>
      </w:pPr>
    </w:p>
    <w:p w14:paraId="25F59C60" w14:textId="77777777" w:rsidR="008237FA" w:rsidRPr="002657BC" w:rsidRDefault="00732955" w:rsidP="000D72CF">
      <w:pPr>
        <w:pStyle w:val="BodyA"/>
        <w:shd w:val="clear" w:color="auto" w:fill="C0C0C0"/>
        <w:tabs>
          <w:tab w:val="left" w:pos="720"/>
          <w:tab w:val="left" w:pos="1440"/>
        </w:tabs>
        <w:suppressAutoHyphens/>
        <w:ind w:left="2160" w:right="198" w:hanging="2160"/>
        <w:jc w:val="both"/>
        <w:rPr>
          <w:rFonts w:ascii="Century Gothic" w:eastAsia="Arial" w:hAnsi="Century Gothic" w:cs="Arial"/>
          <w:sz w:val="22"/>
          <w:szCs w:val="22"/>
        </w:rPr>
      </w:pPr>
      <w:r w:rsidRPr="002657BC">
        <w:rPr>
          <w:rFonts w:ascii="Century Gothic" w:hAnsi="Century Gothic"/>
          <w:b/>
          <w:bCs/>
          <w:sz w:val="22"/>
          <w:szCs w:val="22"/>
        </w:rPr>
        <w:t>Reporting Lines and Key Relationships</w:t>
      </w:r>
    </w:p>
    <w:p w14:paraId="5A7CC63F" w14:textId="77777777" w:rsidR="008237FA" w:rsidRPr="002657BC" w:rsidRDefault="008237FA" w:rsidP="000D72CF">
      <w:pPr>
        <w:pStyle w:val="BodyA"/>
        <w:suppressAutoHyphens/>
        <w:ind w:right="198"/>
        <w:rPr>
          <w:rFonts w:ascii="Century Gothic" w:eastAsia="Arial" w:hAnsi="Century Gothic" w:cs="Arial"/>
          <w:sz w:val="22"/>
          <w:szCs w:val="22"/>
        </w:rPr>
      </w:pPr>
    </w:p>
    <w:p w14:paraId="7FCE41A3" w14:textId="32B70D2F" w:rsidR="008237FA" w:rsidRPr="002657BC" w:rsidRDefault="00732955" w:rsidP="000D72CF">
      <w:pPr>
        <w:pStyle w:val="BodyA"/>
        <w:tabs>
          <w:tab w:val="left" w:pos="3420"/>
        </w:tabs>
        <w:suppressAutoHyphens/>
        <w:ind w:right="198"/>
        <w:jc w:val="both"/>
        <w:rPr>
          <w:rFonts w:ascii="Century Gothic" w:eastAsia="Arial" w:hAnsi="Century Gothic" w:cs="Arial"/>
          <w:sz w:val="22"/>
          <w:szCs w:val="22"/>
        </w:rPr>
      </w:pPr>
      <w:r w:rsidRPr="002657BC">
        <w:rPr>
          <w:rFonts w:ascii="Century Gothic" w:hAnsi="Century Gothic"/>
          <w:sz w:val="22"/>
          <w:szCs w:val="22"/>
        </w:rPr>
        <w:t>Reports to: -</w:t>
      </w:r>
      <w:r w:rsidR="00D26A09">
        <w:rPr>
          <w:rFonts w:ascii="Century Gothic" w:hAnsi="Century Gothic"/>
          <w:sz w:val="22"/>
          <w:szCs w:val="22"/>
        </w:rPr>
        <w:t xml:space="preserve"> </w:t>
      </w:r>
      <w:r w:rsidR="009E06DF">
        <w:rPr>
          <w:rFonts w:ascii="Century Gothic" w:hAnsi="Century Gothic"/>
          <w:sz w:val="22"/>
          <w:szCs w:val="22"/>
        </w:rPr>
        <w:t>CEO</w:t>
      </w:r>
    </w:p>
    <w:p w14:paraId="26B919DB" w14:textId="77777777" w:rsidR="008237FA" w:rsidRPr="002657BC" w:rsidRDefault="008237FA" w:rsidP="000D72CF">
      <w:pPr>
        <w:pStyle w:val="BodyA"/>
        <w:suppressAutoHyphens/>
        <w:ind w:right="198"/>
        <w:jc w:val="both"/>
        <w:rPr>
          <w:rFonts w:ascii="Century Gothic" w:eastAsia="Arial" w:hAnsi="Century Gothic" w:cs="Arial"/>
          <w:sz w:val="22"/>
          <w:szCs w:val="22"/>
        </w:rPr>
      </w:pPr>
    </w:p>
    <w:p w14:paraId="2621A1FB" w14:textId="61A9EBC2" w:rsidR="008237FA" w:rsidRPr="002657BC" w:rsidRDefault="00732955" w:rsidP="000D72CF">
      <w:pPr>
        <w:pStyle w:val="BodyA"/>
        <w:widowControl/>
        <w:shd w:val="clear" w:color="auto" w:fill="C0C0C0"/>
        <w:tabs>
          <w:tab w:val="left" w:pos="720"/>
          <w:tab w:val="left" w:pos="1440"/>
        </w:tabs>
        <w:suppressAutoHyphens/>
        <w:ind w:left="2160" w:right="198" w:hanging="2160"/>
        <w:jc w:val="both"/>
        <w:rPr>
          <w:rFonts w:ascii="Century Gothic" w:eastAsia="Arial" w:hAnsi="Century Gothic" w:cs="Arial"/>
          <w:sz w:val="22"/>
          <w:szCs w:val="22"/>
        </w:rPr>
      </w:pPr>
      <w:r w:rsidRPr="002657BC">
        <w:rPr>
          <w:rFonts w:ascii="Century Gothic" w:hAnsi="Century Gothic"/>
          <w:b/>
          <w:bCs/>
          <w:sz w:val="22"/>
          <w:szCs w:val="22"/>
        </w:rPr>
        <w:t xml:space="preserve">Key Responsibilities </w:t>
      </w:r>
      <w:r w:rsidR="007C47B2" w:rsidRPr="002657BC">
        <w:rPr>
          <w:rFonts w:ascii="Century Gothic" w:hAnsi="Century Gothic"/>
          <w:b/>
          <w:bCs/>
          <w:sz w:val="22"/>
          <w:szCs w:val="22"/>
        </w:rPr>
        <w:t>and Accountabilities</w:t>
      </w:r>
    </w:p>
    <w:p w14:paraId="734FCF3B" w14:textId="77777777" w:rsidR="008237FA" w:rsidRPr="002657BC" w:rsidRDefault="008237FA" w:rsidP="000D72CF">
      <w:pPr>
        <w:pStyle w:val="BodyA"/>
        <w:tabs>
          <w:tab w:val="left" w:pos="720"/>
          <w:tab w:val="left" w:pos="1440"/>
          <w:tab w:val="left" w:pos="2160"/>
        </w:tabs>
        <w:suppressAutoHyphens/>
        <w:ind w:right="198"/>
        <w:jc w:val="both"/>
        <w:rPr>
          <w:rFonts w:ascii="Century Gothic" w:eastAsia="Arial" w:hAnsi="Century Gothic" w:cs="Arial"/>
          <w:b/>
          <w:bCs/>
          <w:spacing w:val="-3"/>
          <w:sz w:val="22"/>
          <w:szCs w:val="22"/>
        </w:rPr>
      </w:pPr>
    </w:p>
    <w:p w14:paraId="3A418D38" w14:textId="77777777" w:rsidR="008632DE" w:rsidRPr="008632DE" w:rsidRDefault="008632DE" w:rsidP="008632DE">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Strategic Leadership</w:t>
      </w:r>
    </w:p>
    <w:p w14:paraId="7FD375AC" w14:textId="77777777" w:rsidR="008632DE" w:rsidRPr="008632DE" w:rsidRDefault="008632DE" w:rsidP="008632DE">
      <w:pPr>
        <w:pStyle w:val="BodyA"/>
        <w:numPr>
          <w:ilvl w:val="0"/>
          <w:numId w:val="54"/>
        </w:numPr>
        <w:suppressAutoHyphens/>
        <w:jc w:val="both"/>
        <w:rPr>
          <w:rFonts w:ascii="Century Gothic" w:hAnsi="Century Gothic"/>
          <w:sz w:val="22"/>
          <w:szCs w:val="22"/>
        </w:rPr>
      </w:pPr>
      <w:r w:rsidRPr="008632DE">
        <w:rPr>
          <w:rFonts w:ascii="Century Gothic" w:hAnsi="Century Gothic"/>
          <w:sz w:val="22"/>
          <w:szCs w:val="22"/>
        </w:rPr>
        <w:t>Work with the CEO to develop and implement a People Strategy that fosters a culture of engagement, professionalism, and low staff turnover.</w:t>
      </w:r>
    </w:p>
    <w:p w14:paraId="6E563E51" w14:textId="77777777" w:rsidR="008632DE" w:rsidRPr="008632DE" w:rsidRDefault="008632DE" w:rsidP="008632DE">
      <w:pPr>
        <w:pStyle w:val="BodyA"/>
        <w:numPr>
          <w:ilvl w:val="0"/>
          <w:numId w:val="54"/>
        </w:numPr>
        <w:suppressAutoHyphens/>
        <w:jc w:val="both"/>
        <w:rPr>
          <w:rFonts w:ascii="Century Gothic" w:hAnsi="Century Gothic"/>
          <w:sz w:val="22"/>
          <w:szCs w:val="22"/>
        </w:rPr>
      </w:pPr>
      <w:r w:rsidRPr="008632DE">
        <w:rPr>
          <w:rFonts w:ascii="Century Gothic" w:hAnsi="Century Gothic"/>
          <w:sz w:val="22"/>
          <w:szCs w:val="22"/>
        </w:rPr>
        <w:t>Advise the CEO on salary and benefits reviews, benchmarking, and workforce planning within budgetary constraints.</w:t>
      </w:r>
    </w:p>
    <w:p w14:paraId="7DA1ACEC" w14:textId="77777777" w:rsidR="008632DE" w:rsidRPr="008632DE" w:rsidRDefault="008632DE" w:rsidP="008632DE">
      <w:pPr>
        <w:pStyle w:val="BodyA"/>
        <w:numPr>
          <w:ilvl w:val="0"/>
          <w:numId w:val="54"/>
        </w:numPr>
        <w:suppressAutoHyphens/>
        <w:jc w:val="both"/>
        <w:rPr>
          <w:rFonts w:ascii="Century Gothic" w:hAnsi="Century Gothic"/>
          <w:sz w:val="22"/>
          <w:szCs w:val="22"/>
        </w:rPr>
      </w:pPr>
      <w:r w:rsidRPr="008632DE">
        <w:rPr>
          <w:rFonts w:ascii="Century Gothic" w:hAnsi="Century Gothic"/>
          <w:sz w:val="22"/>
          <w:szCs w:val="22"/>
        </w:rPr>
        <w:t>Produce reports for the CEO and Trustees on key people metrics, including training uptake, sickness, recruitment, and workforce trends.</w:t>
      </w:r>
    </w:p>
    <w:p w14:paraId="3E73D18C" w14:textId="77777777" w:rsidR="008632DE" w:rsidRPr="008632DE" w:rsidRDefault="008632DE" w:rsidP="008632DE">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HR Policy &amp; Compliance</w:t>
      </w:r>
    </w:p>
    <w:p w14:paraId="7C3AAC6A" w14:textId="77777777" w:rsidR="008632DE" w:rsidRPr="008632DE" w:rsidRDefault="008632DE" w:rsidP="008632DE">
      <w:pPr>
        <w:pStyle w:val="BodyA"/>
        <w:numPr>
          <w:ilvl w:val="0"/>
          <w:numId w:val="55"/>
        </w:numPr>
        <w:suppressAutoHyphens/>
        <w:jc w:val="both"/>
        <w:rPr>
          <w:rFonts w:ascii="Century Gothic" w:hAnsi="Century Gothic"/>
          <w:sz w:val="22"/>
          <w:szCs w:val="22"/>
        </w:rPr>
      </w:pPr>
      <w:r w:rsidRPr="008632DE">
        <w:rPr>
          <w:rFonts w:ascii="Century Gothic" w:hAnsi="Century Gothic"/>
          <w:sz w:val="22"/>
          <w:szCs w:val="22"/>
        </w:rPr>
        <w:t>Develop and maintain effective HR policies and procedures aligned with organisational aims and legal requirements.</w:t>
      </w:r>
    </w:p>
    <w:p w14:paraId="71F5666D" w14:textId="77777777" w:rsidR="008632DE" w:rsidRPr="008632DE" w:rsidRDefault="008632DE" w:rsidP="008632DE">
      <w:pPr>
        <w:pStyle w:val="BodyA"/>
        <w:numPr>
          <w:ilvl w:val="0"/>
          <w:numId w:val="55"/>
        </w:numPr>
        <w:suppressAutoHyphens/>
        <w:jc w:val="both"/>
        <w:rPr>
          <w:rFonts w:ascii="Century Gothic" w:hAnsi="Century Gothic"/>
          <w:sz w:val="22"/>
          <w:szCs w:val="22"/>
        </w:rPr>
      </w:pPr>
      <w:r w:rsidRPr="008632DE">
        <w:rPr>
          <w:rFonts w:ascii="Century Gothic" w:hAnsi="Century Gothic"/>
          <w:sz w:val="22"/>
          <w:szCs w:val="22"/>
        </w:rPr>
        <w:t>Ensure the Employee Handbook and Talkback policies are regularly updated and communicated.</w:t>
      </w:r>
    </w:p>
    <w:p w14:paraId="6E67509E" w14:textId="77777777" w:rsidR="008632DE" w:rsidRPr="008632DE" w:rsidRDefault="008632DE" w:rsidP="008632DE">
      <w:pPr>
        <w:pStyle w:val="BodyA"/>
        <w:numPr>
          <w:ilvl w:val="0"/>
          <w:numId w:val="55"/>
        </w:numPr>
        <w:suppressAutoHyphens/>
        <w:jc w:val="both"/>
        <w:rPr>
          <w:rFonts w:ascii="Century Gothic" w:hAnsi="Century Gothic"/>
          <w:sz w:val="22"/>
          <w:szCs w:val="22"/>
        </w:rPr>
      </w:pPr>
      <w:r w:rsidRPr="008632DE">
        <w:rPr>
          <w:rFonts w:ascii="Century Gothic" w:hAnsi="Century Gothic"/>
          <w:sz w:val="22"/>
          <w:szCs w:val="22"/>
        </w:rPr>
        <w:t>Manage organisational change processes, ensuring compliance with employment law and best practice.</w:t>
      </w:r>
    </w:p>
    <w:p w14:paraId="0C8CA255" w14:textId="77777777" w:rsidR="008632DE" w:rsidRPr="008632DE" w:rsidRDefault="008632DE" w:rsidP="008632DE">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Training &amp; Development</w:t>
      </w:r>
    </w:p>
    <w:p w14:paraId="0A3C3DC5" w14:textId="77777777" w:rsidR="008632DE" w:rsidRPr="008632DE" w:rsidRDefault="008632DE" w:rsidP="008632DE">
      <w:pPr>
        <w:pStyle w:val="BodyA"/>
        <w:numPr>
          <w:ilvl w:val="0"/>
          <w:numId w:val="56"/>
        </w:numPr>
        <w:suppressAutoHyphens/>
        <w:jc w:val="both"/>
        <w:rPr>
          <w:rFonts w:ascii="Century Gothic" w:hAnsi="Century Gothic"/>
          <w:sz w:val="22"/>
          <w:szCs w:val="22"/>
        </w:rPr>
      </w:pPr>
      <w:r w:rsidRPr="008632DE">
        <w:rPr>
          <w:rFonts w:ascii="Century Gothic" w:hAnsi="Century Gothic"/>
          <w:sz w:val="22"/>
          <w:szCs w:val="22"/>
        </w:rPr>
        <w:t>Oversee the training framework and mandatory training programme, ensuring managers take responsibility for staff compliance.</w:t>
      </w:r>
    </w:p>
    <w:p w14:paraId="441A6C75" w14:textId="77777777" w:rsidR="008632DE" w:rsidRPr="008632DE" w:rsidRDefault="008632DE" w:rsidP="008632DE">
      <w:pPr>
        <w:pStyle w:val="BodyA"/>
        <w:numPr>
          <w:ilvl w:val="0"/>
          <w:numId w:val="56"/>
        </w:numPr>
        <w:suppressAutoHyphens/>
        <w:jc w:val="both"/>
        <w:rPr>
          <w:rFonts w:ascii="Century Gothic" w:hAnsi="Century Gothic"/>
          <w:sz w:val="22"/>
          <w:szCs w:val="22"/>
        </w:rPr>
      </w:pPr>
      <w:r w:rsidRPr="008632DE">
        <w:rPr>
          <w:rFonts w:ascii="Century Gothic" w:hAnsi="Century Gothic"/>
          <w:sz w:val="22"/>
          <w:szCs w:val="22"/>
        </w:rPr>
        <w:t>Evaluate training effectiveness and report outcomes to leadership.</w:t>
      </w:r>
    </w:p>
    <w:p w14:paraId="44BF9FB1" w14:textId="77777777" w:rsidR="008632DE" w:rsidRPr="008632DE" w:rsidRDefault="008632DE" w:rsidP="008632DE">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Employee Relations &amp; Management</w:t>
      </w:r>
    </w:p>
    <w:p w14:paraId="065E2551" w14:textId="77777777" w:rsidR="008632DE" w:rsidRPr="008632DE" w:rsidRDefault="008632DE" w:rsidP="008632DE">
      <w:pPr>
        <w:pStyle w:val="BodyA"/>
        <w:numPr>
          <w:ilvl w:val="0"/>
          <w:numId w:val="57"/>
        </w:numPr>
        <w:suppressAutoHyphens/>
        <w:jc w:val="both"/>
        <w:rPr>
          <w:rFonts w:ascii="Century Gothic" w:hAnsi="Century Gothic"/>
          <w:sz w:val="22"/>
          <w:szCs w:val="22"/>
        </w:rPr>
      </w:pPr>
      <w:r w:rsidRPr="008632DE">
        <w:rPr>
          <w:rFonts w:ascii="Century Gothic" w:hAnsi="Century Gothic"/>
          <w:sz w:val="22"/>
          <w:szCs w:val="22"/>
        </w:rPr>
        <w:t>Lead on HR employee management meetings, including investigations and complex casework.</w:t>
      </w:r>
    </w:p>
    <w:p w14:paraId="64CA49FF" w14:textId="77777777" w:rsidR="008632DE" w:rsidRPr="008632DE" w:rsidRDefault="008632DE" w:rsidP="008632DE">
      <w:pPr>
        <w:pStyle w:val="BodyA"/>
        <w:numPr>
          <w:ilvl w:val="0"/>
          <w:numId w:val="57"/>
        </w:numPr>
        <w:suppressAutoHyphens/>
        <w:jc w:val="both"/>
        <w:rPr>
          <w:rFonts w:ascii="Century Gothic" w:hAnsi="Century Gothic"/>
          <w:sz w:val="22"/>
          <w:szCs w:val="22"/>
        </w:rPr>
      </w:pPr>
      <w:r w:rsidRPr="008632DE">
        <w:rPr>
          <w:rFonts w:ascii="Century Gothic" w:hAnsi="Century Gothic"/>
          <w:sz w:val="22"/>
          <w:szCs w:val="22"/>
        </w:rPr>
        <w:t>Provide expert guidance to the Leadership Team, Senior Managers, and line managers on all People matters.</w:t>
      </w:r>
    </w:p>
    <w:p w14:paraId="3F85B6F8" w14:textId="77777777" w:rsidR="008632DE" w:rsidRPr="008632DE" w:rsidRDefault="008632DE" w:rsidP="008632DE">
      <w:pPr>
        <w:pStyle w:val="BodyA"/>
        <w:numPr>
          <w:ilvl w:val="0"/>
          <w:numId w:val="57"/>
        </w:numPr>
        <w:suppressAutoHyphens/>
        <w:jc w:val="both"/>
        <w:rPr>
          <w:rFonts w:ascii="Century Gothic" w:hAnsi="Century Gothic"/>
          <w:sz w:val="22"/>
          <w:szCs w:val="22"/>
        </w:rPr>
      </w:pPr>
      <w:r w:rsidRPr="008632DE">
        <w:rPr>
          <w:rFonts w:ascii="Century Gothic" w:hAnsi="Century Gothic"/>
          <w:sz w:val="22"/>
          <w:szCs w:val="22"/>
        </w:rPr>
        <w:t>Ensure line managers apply consistent and fair practices in managing staff.</w:t>
      </w:r>
    </w:p>
    <w:p w14:paraId="07C92130" w14:textId="77777777" w:rsidR="008632DE" w:rsidRPr="008632DE" w:rsidRDefault="008632DE" w:rsidP="008632DE">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Recruitment &amp; Selection</w:t>
      </w:r>
    </w:p>
    <w:p w14:paraId="4A0AE0CA" w14:textId="77777777" w:rsidR="008632DE" w:rsidRPr="008632DE" w:rsidRDefault="008632DE" w:rsidP="008632DE">
      <w:pPr>
        <w:pStyle w:val="BodyA"/>
        <w:numPr>
          <w:ilvl w:val="0"/>
          <w:numId w:val="58"/>
        </w:numPr>
        <w:suppressAutoHyphens/>
        <w:jc w:val="both"/>
        <w:rPr>
          <w:rFonts w:ascii="Century Gothic" w:hAnsi="Century Gothic"/>
          <w:sz w:val="22"/>
          <w:szCs w:val="22"/>
        </w:rPr>
      </w:pPr>
      <w:r w:rsidRPr="008632DE">
        <w:rPr>
          <w:rFonts w:ascii="Century Gothic" w:hAnsi="Century Gothic"/>
          <w:sz w:val="22"/>
          <w:szCs w:val="22"/>
        </w:rPr>
        <w:t>Support professional and inclusive recruitment processes, ensuring adjustments for candidates where needed.</w:t>
      </w:r>
    </w:p>
    <w:p w14:paraId="1E5E819F" w14:textId="77777777" w:rsidR="008632DE" w:rsidRDefault="008632DE" w:rsidP="008632DE">
      <w:pPr>
        <w:pStyle w:val="BodyA"/>
        <w:numPr>
          <w:ilvl w:val="0"/>
          <w:numId w:val="58"/>
        </w:numPr>
        <w:suppressAutoHyphens/>
        <w:jc w:val="both"/>
        <w:rPr>
          <w:rFonts w:ascii="Century Gothic" w:hAnsi="Century Gothic"/>
          <w:sz w:val="22"/>
          <w:szCs w:val="22"/>
        </w:rPr>
      </w:pPr>
      <w:r w:rsidRPr="008632DE">
        <w:rPr>
          <w:rFonts w:ascii="Century Gothic" w:hAnsi="Century Gothic"/>
          <w:sz w:val="22"/>
          <w:szCs w:val="22"/>
        </w:rPr>
        <w:t>Participate in recruitment interviews and advise on best practice.</w:t>
      </w:r>
    </w:p>
    <w:p w14:paraId="746A902A" w14:textId="19FEBB33" w:rsidR="005D4B97" w:rsidRPr="005D4B97" w:rsidRDefault="005D4B97" w:rsidP="005D4B97">
      <w:pPr>
        <w:pStyle w:val="BodyA"/>
        <w:numPr>
          <w:ilvl w:val="0"/>
          <w:numId w:val="58"/>
        </w:numPr>
        <w:suppressAutoHyphens/>
        <w:jc w:val="both"/>
        <w:rPr>
          <w:rFonts w:ascii="Century Gothic" w:hAnsi="Century Gothic"/>
          <w:b/>
          <w:bCs/>
          <w:sz w:val="22"/>
          <w:szCs w:val="22"/>
        </w:rPr>
      </w:pPr>
      <w:r>
        <w:rPr>
          <w:rFonts w:ascii="Century Gothic" w:hAnsi="Century Gothic"/>
          <w:sz w:val="22"/>
          <w:szCs w:val="22"/>
        </w:rPr>
        <w:lastRenderedPageBreak/>
        <w:t xml:space="preserve">Lead on Volunteer recruitment providing support to managers with </w:t>
      </w:r>
      <w:r>
        <w:rPr>
          <w:rFonts w:ascii="Century Gothic" w:hAnsi="Century Gothic"/>
          <w:sz w:val="22"/>
          <w:szCs w:val="22"/>
        </w:rPr>
        <w:t>volunteer screening, interviews and onboarding.</w:t>
      </w:r>
      <w:r>
        <w:rPr>
          <w:rFonts w:ascii="Century Gothic" w:hAnsi="Century Gothic"/>
          <w:sz w:val="22"/>
          <w:szCs w:val="22"/>
        </w:rPr>
        <w:t xml:space="preserve"> Drafting volunteer role profiles, placing and managing adverts on recruitment sites.</w:t>
      </w:r>
    </w:p>
    <w:p w14:paraId="2A9F7B3E" w14:textId="4B72210B" w:rsidR="008632DE" w:rsidRPr="008632DE" w:rsidRDefault="008632DE" w:rsidP="005D4B97">
      <w:pPr>
        <w:pStyle w:val="BodyA"/>
        <w:suppressAutoHyphens/>
        <w:ind w:left="360"/>
        <w:jc w:val="both"/>
        <w:rPr>
          <w:rFonts w:ascii="Century Gothic" w:hAnsi="Century Gothic"/>
          <w:b/>
          <w:bCs/>
          <w:sz w:val="22"/>
          <w:szCs w:val="22"/>
        </w:rPr>
      </w:pPr>
      <w:r w:rsidRPr="008632DE">
        <w:rPr>
          <w:rFonts w:ascii="Century Gothic" w:hAnsi="Century Gothic"/>
          <w:b/>
          <w:bCs/>
          <w:sz w:val="22"/>
          <w:szCs w:val="22"/>
        </w:rPr>
        <w:t>Stakeholder Engagement</w:t>
      </w:r>
    </w:p>
    <w:p w14:paraId="4347C221" w14:textId="77777777" w:rsidR="008632DE" w:rsidRPr="008632DE" w:rsidRDefault="008632DE" w:rsidP="008632DE">
      <w:pPr>
        <w:pStyle w:val="BodyA"/>
        <w:numPr>
          <w:ilvl w:val="0"/>
          <w:numId w:val="59"/>
        </w:numPr>
        <w:suppressAutoHyphens/>
        <w:jc w:val="both"/>
        <w:rPr>
          <w:rFonts w:ascii="Century Gothic" w:hAnsi="Century Gothic"/>
          <w:sz w:val="22"/>
          <w:szCs w:val="22"/>
        </w:rPr>
      </w:pPr>
      <w:r w:rsidRPr="008632DE">
        <w:rPr>
          <w:rFonts w:ascii="Century Gothic" w:hAnsi="Century Gothic"/>
          <w:sz w:val="22"/>
          <w:szCs w:val="22"/>
        </w:rPr>
        <w:t>Regularly meet with line managers to address employee-related matters early and prevent escalation.</w:t>
      </w:r>
    </w:p>
    <w:p w14:paraId="32EF4634" w14:textId="77777777" w:rsidR="008632DE" w:rsidRPr="008632DE" w:rsidRDefault="008632DE" w:rsidP="008632DE">
      <w:pPr>
        <w:pStyle w:val="BodyA"/>
        <w:numPr>
          <w:ilvl w:val="0"/>
          <w:numId w:val="59"/>
        </w:numPr>
        <w:suppressAutoHyphens/>
        <w:jc w:val="both"/>
        <w:rPr>
          <w:rFonts w:ascii="Century Gothic" w:hAnsi="Century Gothic"/>
          <w:sz w:val="22"/>
          <w:szCs w:val="22"/>
        </w:rPr>
      </w:pPr>
      <w:r w:rsidRPr="008632DE">
        <w:rPr>
          <w:rFonts w:ascii="Century Gothic" w:hAnsi="Century Gothic"/>
          <w:sz w:val="22"/>
          <w:szCs w:val="22"/>
        </w:rPr>
        <w:t>Embed organisational values in behaviours and interactions across all teams.</w:t>
      </w:r>
    </w:p>
    <w:p w14:paraId="0551122D" w14:textId="476803C3" w:rsidR="00A31D89" w:rsidRPr="002657BC" w:rsidRDefault="00A31D89" w:rsidP="00606E02">
      <w:pPr>
        <w:pStyle w:val="BodyA"/>
        <w:suppressAutoHyphens/>
        <w:ind w:left="360"/>
        <w:jc w:val="both"/>
        <w:rPr>
          <w:rFonts w:ascii="Century Gothic" w:hAnsi="Century Gothic"/>
          <w:b/>
          <w:bCs/>
          <w:sz w:val="22"/>
          <w:szCs w:val="22"/>
        </w:rPr>
      </w:pPr>
    </w:p>
    <w:p w14:paraId="7B1B6323" w14:textId="77777777" w:rsidR="008237FA" w:rsidRPr="002657BC" w:rsidRDefault="008237FA" w:rsidP="000D72CF">
      <w:pPr>
        <w:pStyle w:val="BodyA"/>
        <w:tabs>
          <w:tab w:val="left" w:pos="720"/>
        </w:tabs>
        <w:suppressAutoHyphens/>
        <w:jc w:val="both"/>
        <w:rPr>
          <w:rFonts w:ascii="Century Gothic" w:eastAsia="Arial" w:hAnsi="Century Gothic" w:cs="Arial"/>
          <w:color w:val="auto"/>
          <w:sz w:val="22"/>
          <w:szCs w:val="22"/>
        </w:rPr>
      </w:pPr>
    </w:p>
    <w:p w14:paraId="01E0439A" w14:textId="1108ECFB" w:rsidR="008237FA" w:rsidRPr="002657BC" w:rsidRDefault="00732955" w:rsidP="000D72CF">
      <w:pPr>
        <w:pStyle w:val="BodyA"/>
        <w:widowControl/>
        <w:shd w:val="clear" w:color="auto" w:fill="C0C0C0"/>
        <w:tabs>
          <w:tab w:val="left" w:pos="709"/>
        </w:tabs>
        <w:suppressAutoHyphens/>
        <w:ind w:right="198"/>
        <w:jc w:val="both"/>
        <w:rPr>
          <w:rFonts w:ascii="Century Gothic" w:eastAsia="Arial" w:hAnsi="Century Gothic" w:cs="Arial"/>
          <w:sz w:val="22"/>
          <w:szCs w:val="22"/>
        </w:rPr>
      </w:pPr>
      <w:r w:rsidRPr="002657BC">
        <w:rPr>
          <w:rFonts w:ascii="Century Gothic" w:hAnsi="Century Gothic"/>
          <w:b/>
          <w:bCs/>
          <w:sz w:val="22"/>
          <w:szCs w:val="22"/>
        </w:rPr>
        <w:t xml:space="preserve">  </w:t>
      </w:r>
      <w:r w:rsidRPr="002657BC">
        <w:rPr>
          <w:rFonts w:ascii="Century Gothic" w:eastAsia="Arial" w:hAnsi="Century Gothic" w:cs="Arial"/>
          <w:b/>
          <w:bCs/>
          <w:sz w:val="22"/>
          <w:szCs w:val="22"/>
        </w:rPr>
        <w:t>Personal Attributes</w:t>
      </w:r>
    </w:p>
    <w:p w14:paraId="138E1F53" w14:textId="77777777" w:rsidR="008237FA" w:rsidRPr="002657BC" w:rsidRDefault="008237FA" w:rsidP="000D72CF">
      <w:pPr>
        <w:pStyle w:val="BodyA"/>
        <w:suppressAutoHyphens/>
        <w:ind w:right="198"/>
        <w:jc w:val="both"/>
        <w:rPr>
          <w:rFonts w:ascii="Century Gothic" w:eastAsia="Arial" w:hAnsi="Century Gothic" w:cs="Arial"/>
          <w:b/>
          <w:bCs/>
          <w:spacing w:val="-3"/>
          <w:sz w:val="22"/>
          <w:szCs w:val="22"/>
        </w:rPr>
      </w:pPr>
    </w:p>
    <w:p w14:paraId="59E4692E" w14:textId="77777777" w:rsidR="008D0B1C" w:rsidRPr="002657BC" w:rsidRDefault="008D0B1C" w:rsidP="008D0B1C">
      <w:pPr>
        <w:ind w:left="360" w:hanging="360"/>
        <w:rPr>
          <w:rFonts w:ascii="Century Gothic" w:eastAsia="Times New Roman" w:hAnsi="Century Gothic"/>
          <w:b/>
          <w:sz w:val="22"/>
          <w:szCs w:val="22"/>
        </w:rPr>
      </w:pPr>
      <w:r w:rsidRPr="002657BC">
        <w:rPr>
          <w:rFonts w:ascii="Century Gothic" w:eastAsia="Times New Roman" w:hAnsi="Century Gothic"/>
          <w:b/>
          <w:sz w:val="22"/>
          <w:szCs w:val="22"/>
        </w:rPr>
        <w:t>Experience, skills and qualifications</w:t>
      </w:r>
    </w:p>
    <w:p w14:paraId="42A7E8AC" w14:textId="09D200E1" w:rsidR="00B74577" w:rsidRPr="00B74577" w:rsidRDefault="00B74577" w:rsidP="00B74577">
      <w:pPr>
        <w:pStyle w:val="ListParagraph"/>
        <w:numPr>
          <w:ilvl w:val="0"/>
          <w:numId w:val="60"/>
        </w:numPr>
        <w:rPr>
          <w:rFonts w:ascii="Century Gothic" w:eastAsia="Times New Roman" w:hAnsi="Century Gothic"/>
          <w:sz w:val="22"/>
          <w:szCs w:val="22"/>
          <w:lang w:val="en-GB"/>
        </w:rPr>
      </w:pPr>
      <w:r w:rsidRPr="00B74577">
        <w:rPr>
          <w:rFonts w:ascii="Century Gothic" w:eastAsia="Times New Roman" w:hAnsi="Century Gothic"/>
          <w:sz w:val="22"/>
          <w:szCs w:val="22"/>
          <w:lang w:val="en-GB"/>
        </w:rPr>
        <w:t xml:space="preserve">Minimum CIPD Level 5 qualification (essential); Level 7 desirable. </w:t>
      </w:r>
    </w:p>
    <w:p w14:paraId="3E95D6B7" w14:textId="762E8A78" w:rsidR="00B74577" w:rsidRPr="00B74577" w:rsidRDefault="00B74577" w:rsidP="00B74577">
      <w:pPr>
        <w:pStyle w:val="ListParagraph"/>
        <w:numPr>
          <w:ilvl w:val="0"/>
          <w:numId w:val="60"/>
        </w:numPr>
        <w:rPr>
          <w:rFonts w:ascii="Century Gothic" w:eastAsia="Times New Roman" w:hAnsi="Century Gothic"/>
          <w:sz w:val="22"/>
          <w:szCs w:val="22"/>
          <w:lang w:val="en-GB"/>
        </w:rPr>
      </w:pPr>
      <w:r w:rsidRPr="00B74577">
        <w:rPr>
          <w:rFonts w:ascii="Century Gothic" w:eastAsia="Times New Roman" w:hAnsi="Century Gothic"/>
          <w:sz w:val="22"/>
          <w:szCs w:val="22"/>
          <w:lang w:val="en-GB"/>
        </w:rPr>
        <w:t xml:space="preserve">Significant experience in HR leadership and strategic people management. </w:t>
      </w:r>
    </w:p>
    <w:p w14:paraId="155B0838" w14:textId="1014E70D" w:rsidR="00B74577" w:rsidRPr="00B74577" w:rsidRDefault="00B74577" w:rsidP="00B74577">
      <w:pPr>
        <w:pStyle w:val="ListParagraph"/>
        <w:numPr>
          <w:ilvl w:val="0"/>
          <w:numId w:val="60"/>
        </w:numPr>
        <w:rPr>
          <w:rFonts w:ascii="Century Gothic" w:eastAsia="Times New Roman" w:hAnsi="Century Gothic"/>
          <w:sz w:val="22"/>
          <w:szCs w:val="22"/>
          <w:lang w:val="en-GB"/>
        </w:rPr>
      </w:pPr>
      <w:r w:rsidRPr="00B74577">
        <w:rPr>
          <w:rFonts w:ascii="Century Gothic" w:eastAsia="Times New Roman" w:hAnsi="Century Gothic"/>
          <w:sz w:val="22"/>
          <w:szCs w:val="22"/>
          <w:lang w:val="en-GB"/>
        </w:rPr>
        <w:t xml:space="preserve">Strong knowledge of employment law, HR best practice, and organisational change management. </w:t>
      </w:r>
    </w:p>
    <w:p w14:paraId="605708BC" w14:textId="22E4BD08" w:rsidR="00B74577" w:rsidRPr="00B74577" w:rsidRDefault="00B74577" w:rsidP="00B74577">
      <w:pPr>
        <w:pStyle w:val="ListParagraph"/>
        <w:numPr>
          <w:ilvl w:val="0"/>
          <w:numId w:val="60"/>
        </w:numPr>
        <w:rPr>
          <w:rFonts w:ascii="Century Gothic" w:eastAsia="Times New Roman" w:hAnsi="Century Gothic"/>
          <w:sz w:val="22"/>
          <w:szCs w:val="22"/>
          <w:lang w:val="en-GB"/>
        </w:rPr>
      </w:pPr>
      <w:r w:rsidRPr="00B74577">
        <w:rPr>
          <w:rFonts w:ascii="Century Gothic" w:eastAsia="Times New Roman" w:hAnsi="Century Gothic"/>
          <w:sz w:val="22"/>
          <w:szCs w:val="22"/>
          <w:lang w:val="en-GB"/>
        </w:rPr>
        <w:t xml:space="preserve">Proven ability to develop HR policies and lead cultural change initiatives. </w:t>
      </w:r>
    </w:p>
    <w:p w14:paraId="05F6FD93" w14:textId="11190657" w:rsidR="00B74577" w:rsidRPr="00B74577" w:rsidRDefault="00B74577" w:rsidP="00B74577">
      <w:pPr>
        <w:pStyle w:val="ListParagraph"/>
        <w:numPr>
          <w:ilvl w:val="0"/>
          <w:numId w:val="60"/>
        </w:numPr>
        <w:rPr>
          <w:rFonts w:ascii="Century Gothic" w:eastAsia="Times New Roman" w:hAnsi="Century Gothic"/>
          <w:sz w:val="22"/>
          <w:szCs w:val="22"/>
          <w:lang w:val="en-GB"/>
        </w:rPr>
      </w:pPr>
      <w:r w:rsidRPr="00B74577">
        <w:rPr>
          <w:rFonts w:ascii="Century Gothic" w:eastAsia="Times New Roman" w:hAnsi="Century Gothic"/>
          <w:sz w:val="22"/>
          <w:szCs w:val="22"/>
          <w:lang w:val="en-GB"/>
        </w:rPr>
        <w:t xml:space="preserve">Excellent communication, influencing, and relationship-building skills. </w:t>
      </w:r>
    </w:p>
    <w:p w14:paraId="323DFD6C" w14:textId="49AA1DD3" w:rsidR="008D0B1C" w:rsidRPr="00B74577" w:rsidRDefault="00B74577" w:rsidP="00B74577">
      <w:pPr>
        <w:pStyle w:val="ListParagraph"/>
        <w:numPr>
          <w:ilvl w:val="0"/>
          <w:numId w:val="60"/>
        </w:numPr>
        <w:rPr>
          <w:rFonts w:ascii="Century Gothic" w:hAnsi="Century Gothic"/>
          <w:sz w:val="22"/>
          <w:szCs w:val="22"/>
        </w:rPr>
      </w:pPr>
      <w:r w:rsidRPr="00B74577">
        <w:rPr>
          <w:rFonts w:ascii="Century Gothic" w:eastAsia="Times New Roman" w:hAnsi="Century Gothic"/>
          <w:sz w:val="22"/>
          <w:szCs w:val="22"/>
          <w:lang w:val="en-GB"/>
        </w:rPr>
        <w:t>Proficiency in HR systems and data reporting.</w:t>
      </w:r>
    </w:p>
    <w:p w14:paraId="0F2FE4D0" w14:textId="77777777" w:rsidR="008D0B1C" w:rsidRPr="002657BC" w:rsidRDefault="008D0B1C" w:rsidP="008D0B1C">
      <w:pPr>
        <w:rPr>
          <w:rFonts w:ascii="Century Gothic" w:hAnsi="Century Gothic"/>
          <w:b/>
          <w:sz w:val="22"/>
          <w:szCs w:val="22"/>
        </w:rPr>
      </w:pPr>
      <w:r w:rsidRPr="002657BC">
        <w:rPr>
          <w:rFonts w:ascii="Century Gothic" w:hAnsi="Century Gothic"/>
          <w:b/>
          <w:sz w:val="22"/>
          <w:szCs w:val="22"/>
        </w:rPr>
        <w:t>Attitudes</w:t>
      </w:r>
    </w:p>
    <w:p w14:paraId="3B69CB77" w14:textId="77777777" w:rsidR="008D0B1C" w:rsidRPr="002657BC" w:rsidRDefault="008D0B1C" w:rsidP="00E00F5D">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An unwavering belief in inclusion and commitment to Talkback’s vision and mission</w:t>
      </w:r>
    </w:p>
    <w:p w14:paraId="64AF6E24" w14:textId="77777777" w:rsidR="008D0B1C" w:rsidRPr="002657BC" w:rsidRDefault="008D0B1C" w:rsidP="00E00F5D">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 xml:space="preserve">Effective team player with a “can do” attitude but also able to work effectively alone </w:t>
      </w:r>
    </w:p>
    <w:p w14:paraId="39215A15" w14:textId="77777777" w:rsidR="008D0B1C" w:rsidRPr="002657BC" w:rsidRDefault="008D0B1C" w:rsidP="00E00F5D">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Ability to give and receive feedback constructively and fully participate in support and supervision</w:t>
      </w:r>
    </w:p>
    <w:p w14:paraId="4F89ACE6" w14:textId="16E8C5CC" w:rsidR="008D0B1C" w:rsidRPr="002657BC" w:rsidRDefault="008D0B1C" w:rsidP="00E00F5D">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 xml:space="preserve">Willingness to learn new skills and adapt </w:t>
      </w:r>
      <w:r w:rsidR="00920467" w:rsidRPr="002657BC">
        <w:rPr>
          <w:rFonts w:ascii="Century Gothic" w:hAnsi="Century Gothic"/>
          <w:sz w:val="22"/>
          <w:szCs w:val="22"/>
        </w:rPr>
        <w:t>HR</w:t>
      </w:r>
      <w:r w:rsidRPr="002657BC">
        <w:rPr>
          <w:rFonts w:ascii="Century Gothic" w:hAnsi="Century Gothic"/>
          <w:sz w:val="22"/>
          <w:szCs w:val="22"/>
        </w:rPr>
        <w:t xml:space="preserve"> systems as needed</w:t>
      </w:r>
      <w:r w:rsidR="00F23709" w:rsidRPr="002657BC">
        <w:rPr>
          <w:rFonts w:ascii="Century Gothic" w:hAnsi="Century Gothic"/>
          <w:sz w:val="22"/>
          <w:szCs w:val="22"/>
        </w:rPr>
        <w:t>,</w:t>
      </w:r>
      <w:r w:rsidRPr="002657BC">
        <w:rPr>
          <w:rFonts w:ascii="Century Gothic" w:hAnsi="Century Gothic"/>
          <w:sz w:val="22"/>
          <w:szCs w:val="22"/>
        </w:rPr>
        <w:t xml:space="preserve"> as Talkback develops.</w:t>
      </w:r>
    </w:p>
    <w:p w14:paraId="6FBAC227" w14:textId="3A5AE6FD" w:rsidR="008D0B1C" w:rsidRPr="002657BC" w:rsidRDefault="008D0B1C" w:rsidP="00E00F5D">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eastAsia="Times New Roman" w:hAnsi="Century Gothic" w:cs="Times New Roman"/>
          <w:sz w:val="22"/>
          <w:szCs w:val="22"/>
        </w:rPr>
      </w:pPr>
      <w:r w:rsidRPr="002657BC">
        <w:rPr>
          <w:rFonts w:ascii="Century Gothic" w:eastAsia="Times New Roman" w:hAnsi="Century Gothic" w:cs="Times New Roman"/>
          <w:sz w:val="22"/>
          <w:szCs w:val="22"/>
        </w:rPr>
        <w:t xml:space="preserve">To be an active member of the </w:t>
      </w:r>
      <w:r w:rsidR="00F23709" w:rsidRPr="002657BC">
        <w:rPr>
          <w:rFonts w:ascii="Century Gothic" w:eastAsia="Times New Roman" w:hAnsi="Century Gothic" w:cs="Times New Roman"/>
          <w:sz w:val="22"/>
          <w:szCs w:val="22"/>
        </w:rPr>
        <w:t>team and</w:t>
      </w:r>
      <w:r w:rsidRPr="002657BC">
        <w:rPr>
          <w:rFonts w:ascii="Century Gothic" w:eastAsia="Times New Roman" w:hAnsi="Century Gothic" w:cs="Times New Roman"/>
          <w:sz w:val="22"/>
          <w:szCs w:val="22"/>
        </w:rPr>
        <w:t xml:space="preserve"> promote the Talkback culture both internally and externally</w:t>
      </w:r>
    </w:p>
    <w:p w14:paraId="133C5694" w14:textId="77777777" w:rsidR="008D0B1C" w:rsidRPr="002657BC" w:rsidRDefault="008D0B1C" w:rsidP="008D0B1C">
      <w:pPr>
        <w:rPr>
          <w:rFonts w:ascii="Century Gothic" w:hAnsi="Century Gothic"/>
          <w:b/>
          <w:sz w:val="22"/>
          <w:szCs w:val="22"/>
        </w:rPr>
      </w:pPr>
      <w:r w:rsidRPr="002657BC">
        <w:rPr>
          <w:rFonts w:ascii="Century Gothic" w:hAnsi="Century Gothic"/>
          <w:b/>
          <w:sz w:val="22"/>
          <w:szCs w:val="22"/>
        </w:rPr>
        <w:t>Other</w:t>
      </w:r>
    </w:p>
    <w:p w14:paraId="0CD22829" w14:textId="77777777" w:rsidR="008D0B1C" w:rsidRPr="002657BC" w:rsidRDefault="008D0B1C" w:rsidP="00E00F5D">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Eligible to work in the UK</w:t>
      </w:r>
    </w:p>
    <w:p w14:paraId="755B6FCD" w14:textId="77777777" w:rsidR="008D0B1C" w:rsidRPr="002657BC" w:rsidRDefault="008D0B1C" w:rsidP="00E00F5D">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Satisfactory enhanced DBS check</w:t>
      </w:r>
    </w:p>
    <w:p w14:paraId="4FDD138B" w14:textId="77777777" w:rsidR="008D0B1C" w:rsidRPr="002657BC" w:rsidRDefault="008D0B1C" w:rsidP="00E00F5D">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2"/>
          <w:szCs w:val="22"/>
        </w:rPr>
      </w:pPr>
      <w:r w:rsidRPr="002657BC">
        <w:rPr>
          <w:rFonts w:ascii="Century Gothic" w:hAnsi="Century Gothic"/>
          <w:sz w:val="22"/>
          <w:szCs w:val="22"/>
        </w:rPr>
        <w:t xml:space="preserve">Full UK driving </w:t>
      </w:r>
      <w:proofErr w:type="spellStart"/>
      <w:r w:rsidRPr="002657BC">
        <w:rPr>
          <w:rFonts w:ascii="Century Gothic" w:hAnsi="Century Gothic"/>
          <w:sz w:val="22"/>
          <w:szCs w:val="22"/>
        </w:rPr>
        <w:t>licence</w:t>
      </w:r>
      <w:proofErr w:type="spellEnd"/>
      <w:r w:rsidRPr="002657BC">
        <w:rPr>
          <w:rFonts w:ascii="Century Gothic" w:hAnsi="Century Gothic"/>
          <w:sz w:val="22"/>
          <w:szCs w:val="22"/>
        </w:rPr>
        <w:t xml:space="preserve"> and access to private means of transport which can be used for work purposes</w:t>
      </w:r>
    </w:p>
    <w:p w14:paraId="389110DC" w14:textId="2EF22B46" w:rsidR="002914AB" w:rsidRPr="002657BC" w:rsidRDefault="002914AB" w:rsidP="002914AB">
      <w:pPr>
        <w:pStyle w:val="BodyA"/>
        <w:suppressAutoHyphens/>
        <w:ind w:right="198"/>
        <w:jc w:val="both"/>
        <w:rPr>
          <w:rFonts w:ascii="Century Gothic" w:hAnsi="Century Gothic"/>
          <w:spacing w:val="-3"/>
          <w:sz w:val="22"/>
          <w:szCs w:val="22"/>
        </w:rPr>
      </w:pPr>
    </w:p>
    <w:p w14:paraId="6B865B19" w14:textId="2D75BCE8" w:rsidR="00CE1F59" w:rsidRDefault="00732955" w:rsidP="000D72CF">
      <w:pPr>
        <w:pStyle w:val="BodyA"/>
        <w:suppressAutoHyphens/>
        <w:jc w:val="both"/>
        <w:rPr>
          <w:rFonts w:ascii="Century Gothic" w:hAnsi="Century Gothic"/>
          <w:sz w:val="22"/>
          <w:szCs w:val="22"/>
        </w:rPr>
      </w:pPr>
      <w:r w:rsidRPr="002657BC">
        <w:rPr>
          <w:rFonts w:ascii="Century Gothic" w:hAnsi="Century Gothic"/>
          <w:sz w:val="22"/>
          <w:szCs w:val="22"/>
        </w:rPr>
        <w:t>This job description is intended to be an indication of the scope of the role</w:t>
      </w:r>
      <w:r w:rsidR="00256F75" w:rsidRPr="002657BC">
        <w:rPr>
          <w:rFonts w:ascii="Century Gothic" w:hAnsi="Century Gothic"/>
          <w:sz w:val="22"/>
          <w:szCs w:val="22"/>
        </w:rPr>
        <w:t>, over time the role will evolve with changing requirement and technical advances</w:t>
      </w:r>
      <w:r w:rsidRPr="002657BC">
        <w:rPr>
          <w:rFonts w:ascii="Century Gothic" w:hAnsi="Century Gothic"/>
          <w:sz w:val="22"/>
          <w:szCs w:val="22"/>
        </w:rPr>
        <w:t xml:space="preserve">. In addition to these </w:t>
      </w:r>
      <w:r w:rsidR="003349C2" w:rsidRPr="002657BC">
        <w:rPr>
          <w:rFonts w:ascii="Century Gothic" w:hAnsi="Century Gothic"/>
          <w:sz w:val="22"/>
          <w:szCs w:val="22"/>
        </w:rPr>
        <w:t>functions,</w:t>
      </w:r>
      <w:r w:rsidRPr="002657BC">
        <w:rPr>
          <w:rFonts w:ascii="Century Gothic" w:hAnsi="Century Gothic"/>
          <w:sz w:val="22"/>
          <w:szCs w:val="22"/>
        </w:rPr>
        <w:t xml:space="preserve"> employees are required to carry out such other duties as may reasonably be required.</w:t>
      </w:r>
    </w:p>
    <w:p w14:paraId="6C4CA4D0" w14:textId="77777777" w:rsidR="00FF7E07" w:rsidRDefault="00FF7E07" w:rsidP="000D72CF">
      <w:pPr>
        <w:pStyle w:val="BodyA"/>
        <w:suppressAutoHyphens/>
        <w:jc w:val="both"/>
        <w:rPr>
          <w:rFonts w:ascii="Century Gothic" w:hAnsi="Century Gothic"/>
          <w:sz w:val="22"/>
          <w:szCs w:val="22"/>
        </w:rPr>
      </w:pPr>
    </w:p>
    <w:p w14:paraId="013A7AFE" w14:textId="77777777" w:rsidR="00FF7E07" w:rsidRDefault="00FF7E07" w:rsidP="000D72CF">
      <w:pPr>
        <w:pStyle w:val="BodyA"/>
        <w:suppressAutoHyphens/>
        <w:jc w:val="both"/>
        <w:rPr>
          <w:rFonts w:ascii="Century Gothic" w:hAnsi="Century Gothic"/>
          <w:sz w:val="22"/>
          <w:szCs w:val="22"/>
        </w:rPr>
      </w:pPr>
    </w:p>
    <w:p w14:paraId="2DEFDF47" w14:textId="77777777" w:rsidR="00FF7E07" w:rsidRDefault="00FF7E07" w:rsidP="000D72CF">
      <w:pPr>
        <w:pStyle w:val="BodyA"/>
        <w:suppressAutoHyphens/>
        <w:jc w:val="both"/>
        <w:rPr>
          <w:rFonts w:ascii="Century Gothic" w:hAnsi="Century Gothic"/>
          <w:sz w:val="22"/>
          <w:szCs w:val="22"/>
        </w:rPr>
      </w:pPr>
    </w:p>
    <w:p w14:paraId="657313AB" w14:textId="77777777" w:rsidR="007C7C07" w:rsidRDefault="007C7C07" w:rsidP="000D72CF">
      <w:pPr>
        <w:pStyle w:val="BodyA"/>
        <w:suppressAutoHyphens/>
        <w:jc w:val="both"/>
        <w:rPr>
          <w:rFonts w:ascii="Century Gothic" w:hAnsi="Century Gothic"/>
          <w:sz w:val="22"/>
          <w:szCs w:val="22"/>
        </w:rPr>
      </w:pPr>
    </w:p>
    <w:p w14:paraId="780C88D4" w14:textId="77777777" w:rsidR="007C7C07" w:rsidRDefault="007C7C07" w:rsidP="000D72CF">
      <w:pPr>
        <w:pStyle w:val="BodyA"/>
        <w:suppressAutoHyphens/>
        <w:jc w:val="both"/>
        <w:rPr>
          <w:rFonts w:ascii="Century Gothic" w:hAnsi="Century Gothic"/>
          <w:sz w:val="22"/>
          <w:szCs w:val="22"/>
        </w:rPr>
      </w:pPr>
    </w:p>
    <w:p w14:paraId="18DE5A37" w14:textId="77777777" w:rsidR="007C7C07" w:rsidRDefault="007C7C07" w:rsidP="000D72CF">
      <w:pPr>
        <w:pStyle w:val="BodyA"/>
        <w:suppressAutoHyphens/>
        <w:jc w:val="both"/>
        <w:rPr>
          <w:rFonts w:ascii="Century Gothic" w:hAnsi="Century Gothic"/>
          <w:sz w:val="22"/>
          <w:szCs w:val="22"/>
        </w:rPr>
      </w:pPr>
    </w:p>
    <w:p w14:paraId="64DF5625" w14:textId="77777777" w:rsidR="007C7C07" w:rsidRDefault="007C7C07" w:rsidP="000D72CF">
      <w:pPr>
        <w:pStyle w:val="BodyA"/>
        <w:suppressAutoHyphens/>
        <w:jc w:val="both"/>
        <w:rPr>
          <w:rFonts w:ascii="Century Gothic" w:hAnsi="Century Gothic"/>
          <w:sz w:val="22"/>
          <w:szCs w:val="22"/>
        </w:rPr>
      </w:pPr>
    </w:p>
    <w:p w14:paraId="7917D9D0" w14:textId="77777777" w:rsidR="00FF7E07" w:rsidRDefault="00FF7E07" w:rsidP="000D72CF">
      <w:pPr>
        <w:pStyle w:val="BodyA"/>
        <w:suppressAutoHyphens/>
        <w:jc w:val="both"/>
        <w:rPr>
          <w:rFonts w:ascii="Century Gothic" w:hAnsi="Century Gothic"/>
          <w:sz w:val="22"/>
          <w:szCs w:val="22"/>
        </w:rPr>
      </w:pPr>
    </w:p>
    <w:p w14:paraId="1EE22CD0" w14:textId="77777777" w:rsidR="00FF7E07" w:rsidRDefault="00FF7E07" w:rsidP="000D72CF">
      <w:pPr>
        <w:pStyle w:val="BodyA"/>
        <w:suppressAutoHyphens/>
        <w:jc w:val="both"/>
        <w:rPr>
          <w:rFonts w:ascii="Century Gothic" w:hAnsi="Century Gothic"/>
          <w:sz w:val="22"/>
          <w:szCs w:val="22"/>
        </w:rPr>
      </w:pPr>
    </w:p>
    <w:p w14:paraId="0F5ECFD0" w14:textId="77777777" w:rsidR="00FF7E07" w:rsidRDefault="00FF7E07" w:rsidP="000D72CF">
      <w:pPr>
        <w:pStyle w:val="BodyA"/>
        <w:suppressAutoHyphens/>
        <w:jc w:val="both"/>
        <w:rPr>
          <w:rFonts w:ascii="Century Gothic" w:hAnsi="Century Gothic"/>
          <w:sz w:val="22"/>
          <w:szCs w:val="22"/>
        </w:rPr>
      </w:pPr>
    </w:p>
    <w:p w14:paraId="7CA9CED4" w14:textId="77777777" w:rsidR="00FF7E07" w:rsidRDefault="00FF7E07" w:rsidP="000D72CF">
      <w:pPr>
        <w:pStyle w:val="BodyA"/>
        <w:suppressAutoHyphens/>
        <w:jc w:val="both"/>
        <w:rPr>
          <w:rFonts w:ascii="Century Gothic" w:hAnsi="Century Gothic"/>
          <w:sz w:val="22"/>
          <w:szCs w:val="22"/>
        </w:rPr>
      </w:pPr>
    </w:p>
    <w:p w14:paraId="11331755" w14:textId="77777777" w:rsidR="00FF7E07" w:rsidRDefault="00FF7E07" w:rsidP="000D72CF">
      <w:pPr>
        <w:pStyle w:val="BodyA"/>
        <w:suppressAutoHyphens/>
        <w:jc w:val="both"/>
        <w:rPr>
          <w:rFonts w:ascii="Century Gothic" w:hAnsi="Century Gothic"/>
          <w:sz w:val="22"/>
          <w:szCs w:val="22"/>
        </w:rPr>
      </w:pPr>
    </w:p>
    <w:p w14:paraId="1B3E5D2C" w14:textId="77777777" w:rsidR="00FF7E07" w:rsidRDefault="00FF7E07" w:rsidP="000D72CF">
      <w:pPr>
        <w:pStyle w:val="BodyA"/>
        <w:suppressAutoHyphens/>
        <w:jc w:val="both"/>
        <w:rPr>
          <w:rFonts w:ascii="Century Gothic" w:hAnsi="Century Gothic"/>
          <w:sz w:val="22"/>
          <w:szCs w:val="22"/>
        </w:rPr>
      </w:pPr>
    </w:p>
    <w:p w14:paraId="24AB4D73" w14:textId="77777777" w:rsidR="00FF7E07" w:rsidRPr="002657BC" w:rsidRDefault="00FF7E07" w:rsidP="000D72CF">
      <w:pPr>
        <w:pStyle w:val="BodyA"/>
        <w:suppressAutoHyphens/>
        <w:jc w:val="both"/>
        <w:rPr>
          <w:rFonts w:ascii="Century Gothic" w:eastAsia="Arial" w:hAnsi="Century Gothic" w:cs="Arial"/>
          <w:sz w:val="22"/>
          <w:szCs w:val="22"/>
        </w:rPr>
      </w:pPr>
    </w:p>
    <w:tbl>
      <w:tblPr>
        <w:tblW w:w="103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39"/>
        <w:gridCol w:w="7598"/>
      </w:tblGrid>
      <w:tr w:rsidR="008237FA" w:rsidRPr="002657BC" w14:paraId="3EE50327" w14:textId="77777777">
        <w:trPr>
          <w:trHeight w:val="478"/>
        </w:trPr>
        <w:tc>
          <w:tcPr>
            <w:tcW w:w="2739" w:type="dxa"/>
            <w:tcBorders>
              <w:top w:val="nil"/>
              <w:left w:val="nil"/>
              <w:bottom w:val="nil"/>
              <w:right w:val="nil"/>
            </w:tcBorders>
            <w:shd w:val="clear" w:color="auto" w:fill="auto"/>
            <w:tcMar>
              <w:top w:w="80" w:type="dxa"/>
              <w:left w:w="80" w:type="dxa"/>
              <w:bottom w:w="80" w:type="dxa"/>
              <w:right w:w="80" w:type="dxa"/>
            </w:tcMar>
          </w:tcPr>
          <w:p w14:paraId="084B6309" w14:textId="77777777" w:rsidR="008237FA" w:rsidRPr="002657BC" w:rsidRDefault="008237FA" w:rsidP="000D72CF">
            <w:pPr>
              <w:pStyle w:val="BodyA"/>
              <w:suppressAutoHyphens/>
              <w:jc w:val="both"/>
              <w:rPr>
                <w:rFonts w:ascii="Century Gothic" w:eastAsia="Arial" w:hAnsi="Century Gothic" w:cs="Arial"/>
                <w:sz w:val="22"/>
                <w:szCs w:val="22"/>
              </w:rPr>
            </w:pPr>
          </w:p>
          <w:p w14:paraId="4F2307A4" w14:textId="77777777" w:rsidR="008237FA" w:rsidRPr="002657BC" w:rsidRDefault="00732955" w:rsidP="000D72CF">
            <w:pPr>
              <w:pStyle w:val="BodyA"/>
              <w:suppressAutoHyphens/>
              <w:jc w:val="both"/>
              <w:rPr>
                <w:rFonts w:ascii="Century Gothic" w:hAnsi="Century Gothic"/>
              </w:rPr>
            </w:pPr>
            <w:r w:rsidRPr="002657BC">
              <w:rPr>
                <w:rFonts w:ascii="Century Gothic" w:hAnsi="Century Gothic"/>
                <w:sz w:val="22"/>
                <w:szCs w:val="22"/>
              </w:rPr>
              <w:t>Name of Job Holder</w:t>
            </w:r>
          </w:p>
        </w:tc>
        <w:tc>
          <w:tcPr>
            <w:tcW w:w="7598" w:type="dxa"/>
            <w:tcBorders>
              <w:top w:val="nil"/>
              <w:left w:val="nil"/>
              <w:bottom w:val="single" w:sz="4" w:space="0" w:color="000000"/>
              <w:right w:val="nil"/>
            </w:tcBorders>
            <w:shd w:val="clear" w:color="auto" w:fill="auto"/>
            <w:tcMar>
              <w:top w:w="80" w:type="dxa"/>
              <w:left w:w="80" w:type="dxa"/>
              <w:bottom w:w="80" w:type="dxa"/>
              <w:right w:w="80" w:type="dxa"/>
            </w:tcMar>
          </w:tcPr>
          <w:p w14:paraId="0DE90156" w14:textId="77777777" w:rsidR="008237FA" w:rsidRPr="002657BC" w:rsidRDefault="008237FA" w:rsidP="000D72CF">
            <w:pPr>
              <w:suppressAutoHyphens/>
              <w:rPr>
                <w:rFonts w:ascii="Century Gothic" w:hAnsi="Century Gothic"/>
                <w:lang w:val="en-GB"/>
              </w:rPr>
            </w:pPr>
          </w:p>
        </w:tc>
      </w:tr>
      <w:tr w:rsidR="008237FA" w:rsidRPr="002657BC" w14:paraId="7FBE7DCC" w14:textId="77777777">
        <w:trPr>
          <w:trHeight w:val="493"/>
        </w:trPr>
        <w:tc>
          <w:tcPr>
            <w:tcW w:w="2739" w:type="dxa"/>
            <w:tcBorders>
              <w:top w:val="nil"/>
              <w:left w:val="nil"/>
              <w:bottom w:val="nil"/>
              <w:right w:val="nil"/>
            </w:tcBorders>
            <w:shd w:val="clear" w:color="auto" w:fill="auto"/>
            <w:tcMar>
              <w:top w:w="80" w:type="dxa"/>
              <w:left w:w="80" w:type="dxa"/>
              <w:bottom w:w="80" w:type="dxa"/>
              <w:right w:w="80" w:type="dxa"/>
            </w:tcMar>
          </w:tcPr>
          <w:p w14:paraId="72B6D0DF" w14:textId="77777777" w:rsidR="008237FA" w:rsidRPr="002657BC" w:rsidRDefault="008237FA" w:rsidP="000D72CF">
            <w:pPr>
              <w:pStyle w:val="BodyA"/>
              <w:suppressAutoHyphens/>
              <w:jc w:val="both"/>
              <w:rPr>
                <w:rFonts w:ascii="Century Gothic" w:eastAsia="Arial" w:hAnsi="Century Gothic" w:cs="Arial"/>
                <w:sz w:val="22"/>
                <w:szCs w:val="22"/>
              </w:rPr>
            </w:pPr>
          </w:p>
          <w:p w14:paraId="6A77F5D1" w14:textId="77777777" w:rsidR="008237FA" w:rsidRPr="002657BC" w:rsidRDefault="00732955" w:rsidP="000D72CF">
            <w:pPr>
              <w:pStyle w:val="BodyA"/>
              <w:suppressAutoHyphens/>
              <w:jc w:val="both"/>
              <w:rPr>
                <w:rFonts w:ascii="Century Gothic" w:hAnsi="Century Gothic"/>
              </w:rPr>
            </w:pPr>
            <w:r w:rsidRPr="002657BC">
              <w:rPr>
                <w:rFonts w:ascii="Century Gothic" w:hAnsi="Century Gothic"/>
                <w:sz w:val="22"/>
                <w:szCs w:val="22"/>
              </w:rPr>
              <w:t>Signed by Job Holder</w:t>
            </w:r>
          </w:p>
        </w:tc>
        <w:tc>
          <w:tcPr>
            <w:tcW w:w="75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1E480B" w14:textId="77777777" w:rsidR="008237FA" w:rsidRPr="002657BC" w:rsidRDefault="008237FA" w:rsidP="000D72CF">
            <w:pPr>
              <w:suppressAutoHyphens/>
              <w:rPr>
                <w:rFonts w:ascii="Century Gothic" w:hAnsi="Century Gothic"/>
                <w:lang w:val="en-GB"/>
              </w:rPr>
            </w:pPr>
          </w:p>
        </w:tc>
      </w:tr>
      <w:tr w:rsidR="008237FA" w:rsidRPr="002657BC" w14:paraId="7E10E24A" w14:textId="77777777">
        <w:trPr>
          <w:trHeight w:val="493"/>
        </w:trPr>
        <w:tc>
          <w:tcPr>
            <w:tcW w:w="2739" w:type="dxa"/>
            <w:tcBorders>
              <w:top w:val="nil"/>
              <w:left w:val="nil"/>
              <w:bottom w:val="nil"/>
              <w:right w:val="nil"/>
            </w:tcBorders>
            <w:shd w:val="clear" w:color="auto" w:fill="auto"/>
            <w:tcMar>
              <w:top w:w="80" w:type="dxa"/>
              <w:left w:w="80" w:type="dxa"/>
              <w:bottom w:w="80" w:type="dxa"/>
              <w:right w:w="80" w:type="dxa"/>
            </w:tcMar>
          </w:tcPr>
          <w:p w14:paraId="49ECF6F7" w14:textId="77777777" w:rsidR="008237FA" w:rsidRPr="002657BC" w:rsidRDefault="008237FA" w:rsidP="000D72CF">
            <w:pPr>
              <w:pStyle w:val="BodyA"/>
              <w:suppressAutoHyphens/>
              <w:jc w:val="both"/>
              <w:rPr>
                <w:rFonts w:ascii="Century Gothic" w:eastAsia="Arial" w:hAnsi="Century Gothic" w:cs="Arial"/>
                <w:sz w:val="22"/>
                <w:szCs w:val="22"/>
              </w:rPr>
            </w:pPr>
          </w:p>
          <w:p w14:paraId="22CB4550" w14:textId="77777777" w:rsidR="008237FA" w:rsidRPr="002657BC" w:rsidRDefault="00732955" w:rsidP="000D72CF">
            <w:pPr>
              <w:pStyle w:val="BodyA"/>
              <w:suppressAutoHyphens/>
              <w:jc w:val="both"/>
              <w:rPr>
                <w:rFonts w:ascii="Century Gothic" w:hAnsi="Century Gothic"/>
              </w:rPr>
            </w:pPr>
            <w:r w:rsidRPr="002657BC">
              <w:rPr>
                <w:rFonts w:ascii="Century Gothic" w:hAnsi="Century Gothic"/>
                <w:sz w:val="22"/>
                <w:szCs w:val="22"/>
              </w:rPr>
              <w:t>Date</w:t>
            </w:r>
          </w:p>
        </w:tc>
        <w:tc>
          <w:tcPr>
            <w:tcW w:w="75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2ED0E5" w14:textId="77777777" w:rsidR="008237FA" w:rsidRPr="002657BC" w:rsidRDefault="008237FA" w:rsidP="000D72CF">
            <w:pPr>
              <w:suppressAutoHyphens/>
              <w:rPr>
                <w:rFonts w:ascii="Century Gothic" w:hAnsi="Century Gothic"/>
                <w:lang w:val="en-GB"/>
              </w:rPr>
            </w:pPr>
          </w:p>
        </w:tc>
      </w:tr>
    </w:tbl>
    <w:p w14:paraId="43628E97" w14:textId="77777777" w:rsidR="008237FA" w:rsidRPr="002657BC" w:rsidRDefault="008237FA" w:rsidP="000D72CF">
      <w:pPr>
        <w:pStyle w:val="BodyA"/>
        <w:suppressAutoHyphens/>
        <w:jc w:val="both"/>
        <w:rPr>
          <w:rFonts w:ascii="Century Gothic" w:eastAsia="Arial" w:hAnsi="Century Gothic" w:cs="Arial"/>
        </w:rPr>
      </w:pPr>
    </w:p>
    <w:p w14:paraId="4D568C01" w14:textId="77777777" w:rsidR="009450C8" w:rsidRPr="002657BC" w:rsidRDefault="009450C8" w:rsidP="000D72CF">
      <w:pPr>
        <w:pStyle w:val="BodyA"/>
        <w:suppressAutoHyphens/>
        <w:jc w:val="both"/>
        <w:rPr>
          <w:rFonts w:ascii="Century Gothic" w:eastAsia="Arial" w:hAnsi="Century Gothic" w:cs="Arial"/>
        </w:rPr>
      </w:pPr>
    </w:p>
    <w:tbl>
      <w:tblPr>
        <w:tblStyle w:val="TableGrid"/>
        <w:tblW w:w="10485" w:type="dxa"/>
        <w:tblLook w:val="04A0" w:firstRow="1" w:lastRow="0" w:firstColumn="1" w:lastColumn="0" w:noHBand="0" w:noVBand="1"/>
      </w:tblPr>
      <w:tblGrid>
        <w:gridCol w:w="10485"/>
      </w:tblGrid>
      <w:tr w:rsidR="009450C8" w:rsidRPr="002657BC" w14:paraId="169819E2" w14:textId="77777777" w:rsidTr="00660BAD">
        <w:tc>
          <w:tcPr>
            <w:tcW w:w="10485" w:type="dxa"/>
          </w:tcPr>
          <w:p w14:paraId="087B613E" w14:textId="77777777" w:rsidR="00223B4D" w:rsidRPr="002657BC" w:rsidRDefault="00223B4D" w:rsidP="00DF44CF">
            <w:pPr>
              <w:jc w:val="center"/>
              <w:rPr>
                <w:rFonts w:ascii="Century Gothic" w:hAnsi="Century Gothic"/>
                <w:b/>
                <w:sz w:val="22"/>
                <w:szCs w:val="22"/>
              </w:rPr>
            </w:pPr>
          </w:p>
          <w:p w14:paraId="5F3A60C7" w14:textId="466D9FEA" w:rsidR="009450C8" w:rsidRPr="002657BC" w:rsidRDefault="009450C8" w:rsidP="00223B4D">
            <w:pPr>
              <w:jc w:val="center"/>
              <w:rPr>
                <w:rFonts w:ascii="Century Gothic" w:hAnsi="Century Gothic"/>
                <w:sz w:val="22"/>
                <w:szCs w:val="22"/>
              </w:rPr>
            </w:pPr>
            <w:r w:rsidRPr="002657BC">
              <w:rPr>
                <w:rFonts w:ascii="Century Gothic" w:hAnsi="Century Gothic"/>
                <w:b/>
                <w:sz w:val="22"/>
                <w:szCs w:val="22"/>
              </w:rPr>
              <w:t>Our Safeguarding Statement</w:t>
            </w:r>
          </w:p>
          <w:p w14:paraId="5D9F8DEE" w14:textId="77777777" w:rsidR="009450C8" w:rsidRPr="002657BC" w:rsidRDefault="009450C8" w:rsidP="00DF44CF">
            <w:pPr>
              <w:rPr>
                <w:rFonts w:ascii="Century Gothic" w:hAnsi="Century Gothic"/>
                <w:sz w:val="22"/>
                <w:szCs w:val="22"/>
              </w:rPr>
            </w:pPr>
            <w:r w:rsidRPr="002657BC">
              <w:rPr>
                <w:rFonts w:ascii="Century Gothic" w:hAnsi="Century Gothic"/>
                <w:sz w:val="22"/>
                <w:szCs w:val="22"/>
              </w:rPr>
              <w:t xml:space="preserve">Our </w:t>
            </w:r>
            <w:proofErr w:type="spellStart"/>
            <w:r w:rsidRPr="002657BC">
              <w:rPr>
                <w:rFonts w:ascii="Century Gothic" w:hAnsi="Century Gothic"/>
                <w:sz w:val="22"/>
                <w:szCs w:val="22"/>
              </w:rPr>
              <w:t>organisation</w:t>
            </w:r>
            <w:proofErr w:type="spellEnd"/>
            <w:r w:rsidRPr="002657BC">
              <w:rPr>
                <w:rFonts w:ascii="Century Gothic" w:hAnsi="Century Gothic"/>
                <w:sz w:val="22"/>
                <w:szCs w:val="22"/>
              </w:rPr>
              <w:t xml:space="preserve"> is committed to safeguarding and promoting the welfare of children, young people and vulnerable adults and expects all staff and volunteers to share this commitment.</w:t>
            </w:r>
          </w:p>
          <w:p w14:paraId="4D14C2EB" w14:textId="77777777" w:rsidR="009450C8" w:rsidRPr="002657BC" w:rsidRDefault="009450C8" w:rsidP="00DF44CF">
            <w:pPr>
              <w:rPr>
                <w:rFonts w:ascii="Century Gothic" w:hAnsi="Century Gothic"/>
                <w:sz w:val="22"/>
                <w:szCs w:val="22"/>
              </w:rPr>
            </w:pPr>
          </w:p>
          <w:p w14:paraId="30869AF2" w14:textId="77777777" w:rsidR="009450C8" w:rsidRPr="002657BC" w:rsidRDefault="009450C8" w:rsidP="00DF44CF">
            <w:pPr>
              <w:rPr>
                <w:rFonts w:ascii="Century Gothic" w:hAnsi="Century Gothic"/>
                <w:b/>
                <w:sz w:val="22"/>
                <w:szCs w:val="22"/>
              </w:rPr>
            </w:pPr>
            <w:r w:rsidRPr="002657BC">
              <w:rPr>
                <w:rFonts w:ascii="Century Gothic" w:hAnsi="Century Gothic"/>
                <w:b/>
                <w:sz w:val="22"/>
                <w:szCs w:val="22"/>
              </w:rPr>
              <w:t>Rehabilitation of Offenders Act</w:t>
            </w:r>
          </w:p>
          <w:p w14:paraId="36F30D22" w14:textId="77777777" w:rsidR="009450C8" w:rsidRPr="002657BC" w:rsidRDefault="009450C8" w:rsidP="00DF44CF">
            <w:pPr>
              <w:rPr>
                <w:rFonts w:ascii="Century Gothic" w:hAnsi="Century Gothic"/>
                <w:sz w:val="22"/>
                <w:szCs w:val="22"/>
              </w:rPr>
            </w:pPr>
            <w:r w:rsidRPr="002657BC">
              <w:rPr>
                <w:rFonts w:ascii="Century Gothic" w:hAnsi="Century Gothic"/>
                <w:sz w:val="22"/>
                <w:szCs w:val="22"/>
              </w:rPr>
              <w:t xml:space="preserve">This post is exempt from the Rehabilitation of Offenders Act 1974 and therefore applicants are not entitled to withhold information about convictions, which for other purposes are ‘spent’ under the provision of the Act. </w:t>
            </w:r>
          </w:p>
          <w:p w14:paraId="254B9550" w14:textId="77777777" w:rsidR="009450C8" w:rsidRPr="002657BC" w:rsidRDefault="009450C8" w:rsidP="00DF44CF">
            <w:pPr>
              <w:rPr>
                <w:rFonts w:ascii="Century Gothic" w:hAnsi="Century Gothic"/>
                <w:sz w:val="22"/>
                <w:szCs w:val="22"/>
              </w:rPr>
            </w:pPr>
          </w:p>
          <w:p w14:paraId="5FABEE3C" w14:textId="77777777" w:rsidR="009450C8" w:rsidRPr="002657BC" w:rsidRDefault="009450C8" w:rsidP="00DF44CF">
            <w:pPr>
              <w:rPr>
                <w:rFonts w:ascii="Century Gothic" w:hAnsi="Century Gothic"/>
                <w:sz w:val="22"/>
                <w:szCs w:val="22"/>
              </w:rPr>
            </w:pPr>
            <w:r w:rsidRPr="002657BC">
              <w:rPr>
                <w:rFonts w:ascii="Century Gothic" w:hAnsi="Century Gothic"/>
                <w:sz w:val="22"/>
                <w:szCs w:val="22"/>
              </w:rPr>
              <w:t>We are committed to carefully screening all applicants who will work with our vulnerable members including children, young people and adults with care and support needs. All applicants are expected to undertake employment checks, a Disclosure &amp; Barring Service check and provide previous employment references.</w:t>
            </w:r>
          </w:p>
          <w:p w14:paraId="61DF5B45" w14:textId="77777777" w:rsidR="009450C8" w:rsidRPr="002657BC" w:rsidRDefault="009450C8" w:rsidP="00DF44CF">
            <w:pPr>
              <w:rPr>
                <w:rFonts w:ascii="Century Gothic" w:hAnsi="Century Gothic"/>
                <w:sz w:val="22"/>
                <w:szCs w:val="22"/>
              </w:rPr>
            </w:pPr>
          </w:p>
          <w:p w14:paraId="50BD6059" w14:textId="77777777" w:rsidR="009450C8" w:rsidRPr="002657BC" w:rsidRDefault="009450C8" w:rsidP="00DF44CF">
            <w:pPr>
              <w:spacing w:after="160" w:line="259" w:lineRule="auto"/>
              <w:rPr>
                <w:rFonts w:ascii="Century Gothic" w:hAnsi="Century Gothic"/>
                <w:sz w:val="22"/>
                <w:szCs w:val="22"/>
              </w:rPr>
            </w:pPr>
            <w:r w:rsidRPr="002657BC">
              <w:rPr>
                <w:rFonts w:ascii="Century Gothic" w:hAnsi="Century Gothic"/>
                <w:sz w:val="22"/>
                <w:szCs w:val="22"/>
              </w:rPr>
              <w:t xml:space="preserve">We expect all staff to have </w:t>
            </w:r>
            <w:proofErr w:type="gramStart"/>
            <w:r w:rsidRPr="002657BC">
              <w:rPr>
                <w:rFonts w:ascii="Century Gothic" w:hAnsi="Century Gothic"/>
                <w:sz w:val="22"/>
                <w:szCs w:val="22"/>
              </w:rPr>
              <w:t>a</w:t>
            </w:r>
            <w:proofErr w:type="gramEnd"/>
            <w:r w:rsidRPr="002657BC">
              <w:rPr>
                <w:rFonts w:ascii="Century Gothic" w:hAnsi="Century Gothic"/>
                <w:sz w:val="22"/>
                <w:szCs w:val="22"/>
              </w:rPr>
              <w:t xml:space="preserve"> knowledge, </w:t>
            </w:r>
            <w:r w:rsidRPr="002657BC">
              <w:rPr>
                <w:rFonts w:ascii="Century Gothic" w:hAnsi="Century Gothic"/>
                <w:bCs/>
                <w:sz w:val="22"/>
                <w:szCs w:val="22"/>
                <w:lang w:val="en-GB"/>
              </w:rPr>
              <w:t>understanding of and demonstrable commitment to, Safeguarding Children and Young People (Every Child Matters) and Vulnerable Adults.</w:t>
            </w:r>
          </w:p>
          <w:p w14:paraId="0C2620F5" w14:textId="77777777" w:rsidR="009450C8" w:rsidRPr="002657BC" w:rsidRDefault="009450C8" w:rsidP="00DF44CF">
            <w:pPr>
              <w:spacing w:after="160" w:line="259" w:lineRule="auto"/>
              <w:rPr>
                <w:rFonts w:ascii="Century Gothic" w:hAnsi="Century Gothic"/>
                <w:bCs/>
                <w:sz w:val="22"/>
                <w:szCs w:val="22"/>
                <w:lang w:val="en-GB"/>
              </w:rPr>
            </w:pPr>
            <w:r w:rsidRPr="002657BC">
              <w:rPr>
                <w:rFonts w:ascii="Century Gothic" w:hAnsi="Century Gothic"/>
                <w:bCs/>
                <w:sz w:val="22"/>
                <w:szCs w:val="22"/>
                <w:lang w:val="en-GB"/>
              </w:rPr>
              <w:t>All staff must be able to demonstrate the values and behaviours suitable to work with children and young people and provide demonstrable commitment to Equality &amp; Diversity, Child Protection, Safeguarding and Prevent. They must show a desire to challenge inequality, promote diversity and adhere to Talkback’s Policies and Procedures.</w:t>
            </w:r>
          </w:p>
          <w:p w14:paraId="7EFD9617" w14:textId="77777777" w:rsidR="009450C8" w:rsidRPr="002657BC" w:rsidRDefault="009450C8" w:rsidP="009450C8">
            <w:pPr>
              <w:rPr>
                <w:rFonts w:ascii="Century Gothic" w:hAnsi="Century Gothic"/>
                <w:b/>
                <w:sz w:val="22"/>
                <w:szCs w:val="22"/>
              </w:rPr>
            </w:pPr>
            <w:r w:rsidRPr="002657BC">
              <w:rPr>
                <w:rFonts w:ascii="Century Gothic" w:hAnsi="Century Gothic"/>
                <w:b/>
                <w:sz w:val="22"/>
                <w:szCs w:val="22"/>
              </w:rPr>
              <w:t>Employee</w:t>
            </w:r>
          </w:p>
          <w:p w14:paraId="641862ED" w14:textId="31561368" w:rsidR="009450C8" w:rsidRPr="002657BC" w:rsidRDefault="009450C8" w:rsidP="00223B4D">
            <w:pPr>
              <w:rPr>
                <w:rFonts w:ascii="Century Gothic" w:hAnsi="Century Gothic"/>
                <w:b/>
                <w:sz w:val="28"/>
                <w:szCs w:val="28"/>
              </w:rPr>
            </w:pPr>
            <w:r w:rsidRPr="002657BC">
              <w:rPr>
                <w:rFonts w:ascii="Century Gothic" w:hAnsi="Century Gothic"/>
                <w:sz w:val="22"/>
                <w:szCs w:val="22"/>
              </w:rPr>
              <w:t xml:space="preserve">Carry out all duties with an awareness and understanding of the Safeguarding requirements within the area of responsibility. Work complies with all safeguarding policies and procedures that apply to the role. </w:t>
            </w:r>
            <w:proofErr w:type="spellStart"/>
            <w:r w:rsidRPr="002657BC">
              <w:rPr>
                <w:rFonts w:ascii="Century Gothic" w:hAnsi="Century Gothic"/>
                <w:sz w:val="22"/>
                <w:szCs w:val="22"/>
              </w:rPr>
              <w:t>Behaviours</w:t>
            </w:r>
            <w:proofErr w:type="spellEnd"/>
            <w:r w:rsidRPr="002657BC">
              <w:rPr>
                <w:rFonts w:ascii="Century Gothic" w:hAnsi="Century Gothic"/>
                <w:sz w:val="22"/>
                <w:szCs w:val="22"/>
              </w:rPr>
              <w:t xml:space="preserve"> and actions support the safeguarding of children, young people or adults with care and support needs as appropriate.</w:t>
            </w:r>
          </w:p>
        </w:tc>
      </w:tr>
    </w:tbl>
    <w:p w14:paraId="3704FEB6" w14:textId="0CC59938" w:rsidR="008237FA" w:rsidRPr="003F439F" w:rsidRDefault="008237FA" w:rsidP="000D72CF">
      <w:pPr>
        <w:pStyle w:val="BodyA"/>
        <w:suppressAutoHyphens/>
        <w:jc w:val="both"/>
        <w:rPr>
          <w:rFonts w:ascii="Avenir Roman" w:hAnsi="Avenir Roman"/>
        </w:rPr>
      </w:pPr>
    </w:p>
    <w:sectPr w:rsidR="008237FA" w:rsidRPr="003F439F">
      <w:headerReference w:type="default" r:id="rId10"/>
      <w:footerReference w:type="default" r:id="rId11"/>
      <w:pgSz w:w="11900" w:h="16840"/>
      <w:pgMar w:top="2019" w:right="794" w:bottom="505"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1F07" w14:textId="77777777" w:rsidR="00BF05F4" w:rsidRDefault="00BF05F4">
      <w:r>
        <w:separator/>
      </w:r>
    </w:p>
  </w:endnote>
  <w:endnote w:type="continuationSeparator" w:id="0">
    <w:p w14:paraId="0D9F6418" w14:textId="77777777" w:rsidR="00BF05F4" w:rsidRDefault="00BF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Roman">
    <w:altName w:val="Corbel"/>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9CC0" w14:textId="15D262A4" w:rsidR="00DF44CF" w:rsidRDefault="00DF44CF">
    <w:pPr>
      <w:pStyle w:val="Footer"/>
      <w:widowControl/>
      <w:jc w:val="center"/>
    </w:pPr>
    <w:r>
      <w:rPr>
        <w:rFonts w:ascii="Arial"/>
      </w:rPr>
      <w:t xml:space="preserve">Page </w:t>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rPr>
      <w:t xml:space="preserve"> of </w:t>
    </w:r>
    <w:r>
      <w:rPr>
        <w:rFonts w:ascii="Arial" w:eastAsia="Arial" w:hAnsi="Arial" w:cs="Arial"/>
      </w:rPr>
      <w:fldChar w:fldCharType="begin"/>
    </w:r>
    <w:r>
      <w:rPr>
        <w:rFonts w:ascii="Arial" w:eastAsia="Arial" w:hAnsi="Arial" w:cs="Arial"/>
      </w:rPr>
      <w:instrText xml:space="preserve"> NUMPAGES </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8C76" w14:textId="77777777" w:rsidR="00BF05F4" w:rsidRDefault="00BF05F4">
      <w:r>
        <w:separator/>
      </w:r>
    </w:p>
  </w:footnote>
  <w:footnote w:type="continuationSeparator" w:id="0">
    <w:p w14:paraId="0820FECB" w14:textId="77777777" w:rsidR="00BF05F4" w:rsidRDefault="00BF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84AD" w14:textId="41E05A2E" w:rsidR="00DF44CF" w:rsidRDefault="00336F56" w:rsidP="00A70279">
    <w:pPr>
      <w:pStyle w:val="HeaderFooter"/>
      <w:jc w:val="center"/>
    </w:pPr>
    <w:r>
      <w:rPr>
        <w:noProof/>
      </w:rPr>
      <w:drawing>
        <wp:inline distT="0" distB="0" distL="0" distR="0" wp14:anchorId="439AB649" wp14:editId="17C8F30B">
          <wp:extent cx="2421890" cy="1032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273" cy="1040200"/>
                  </a:xfrm>
                  <a:prstGeom prst="rect">
                    <a:avLst/>
                  </a:prstGeom>
                  <a:noFill/>
                  <a:ln>
                    <a:noFill/>
                  </a:ln>
                </pic:spPr>
              </pic:pic>
            </a:graphicData>
          </a:graphic>
        </wp:inline>
      </w:drawing>
    </w:r>
  </w:p>
  <w:p w14:paraId="553019E5" w14:textId="2F61FF7F" w:rsidR="00DF44CF" w:rsidRPr="009D1DBB" w:rsidRDefault="00DF44CF">
    <w:pPr>
      <w:pStyle w:val="HeaderFoo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E6"/>
    <w:multiLevelType w:val="multilevel"/>
    <w:tmpl w:val="BB146D3C"/>
    <w:styleLink w:val="List3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 w15:restartNumberingAfterBreak="0">
    <w:nsid w:val="01E31960"/>
    <w:multiLevelType w:val="multilevel"/>
    <w:tmpl w:val="4F944868"/>
    <w:styleLink w:val="List1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 w15:restartNumberingAfterBreak="0">
    <w:nsid w:val="04276BA4"/>
    <w:multiLevelType w:val="multilevel"/>
    <w:tmpl w:val="7A0696E2"/>
    <w:styleLink w:val="List39"/>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 w15:restartNumberingAfterBreak="0">
    <w:nsid w:val="045433D6"/>
    <w:multiLevelType w:val="multilevel"/>
    <w:tmpl w:val="8CB0D902"/>
    <w:styleLink w:val="List2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 w15:restartNumberingAfterBreak="0">
    <w:nsid w:val="05DB437D"/>
    <w:multiLevelType w:val="multilevel"/>
    <w:tmpl w:val="8A427972"/>
    <w:styleLink w:val="List33"/>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5" w15:restartNumberingAfterBreak="0">
    <w:nsid w:val="07056C31"/>
    <w:multiLevelType w:val="multilevel"/>
    <w:tmpl w:val="E2D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E62B5"/>
    <w:multiLevelType w:val="multilevel"/>
    <w:tmpl w:val="ED2C2E44"/>
    <w:styleLink w:val="List1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7" w15:restartNumberingAfterBreak="0">
    <w:nsid w:val="0F277A20"/>
    <w:multiLevelType w:val="multilevel"/>
    <w:tmpl w:val="F2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45600"/>
    <w:multiLevelType w:val="multilevel"/>
    <w:tmpl w:val="130AA882"/>
    <w:styleLink w:val="List42"/>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9" w15:restartNumberingAfterBreak="0">
    <w:nsid w:val="1162194B"/>
    <w:multiLevelType w:val="multilevel"/>
    <w:tmpl w:val="F7ECBCA4"/>
    <w:styleLink w:val="List4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0" w15:restartNumberingAfterBreak="0">
    <w:nsid w:val="11842BFA"/>
    <w:multiLevelType w:val="multilevel"/>
    <w:tmpl w:val="8170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B1EE5"/>
    <w:multiLevelType w:val="multilevel"/>
    <w:tmpl w:val="03AC4D3A"/>
    <w:styleLink w:val="List36"/>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12" w15:restartNumberingAfterBreak="0">
    <w:nsid w:val="12A90DA4"/>
    <w:multiLevelType w:val="multilevel"/>
    <w:tmpl w:val="FA80BDF4"/>
    <w:styleLink w:val="List31"/>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13" w15:restartNumberingAfterBreak="0">
    <w:nsid w:val="134745D3"/>
    <w:multiLevelType w:val="multilevel"/>
    <w:tmpl w:val="E61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514D76"/>
    <w:multiLevelType w:val="multilevel"/>
    <w:tmpl w:val="00200764"/>
    <w:styleLink w:val="List1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5" w15:restartNumberingAfterBreak="0">
    <w:nsid w:val="13931FDC"/>
    <w:multiLevelType w:val="multilevel"/>
    <w:tmpl w:val="E4F40F72"/>
    <w:styleLink w:val="List2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6" w15:restartNumberingAfterBreak="0">
    <w:nsid w:val="1A1605F8"/>
    <w:multiLevelType w:val="multilevel"/>
    <w:tmpl w:val="517A0698"/>
    <w:styleLink w:val="List410"/>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17" w15:restartNumberingAfterBreak="0">
    <w:nsid w:val="23E54C56"/>
    <w:multiLevelType w:val="multilevel"/>
    <w:tmpl w:val="6C685578"/>
    <w:styleLink w:val="List2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8" w15:restartNumberingAfterBreak="0">
    <w:nsid w:val="26054F71"/>
    <w:multiLevelType w:val="multilevel"/>
    <w:tmpl w:val="C734AFDE"/>
    <w:styleLink w:val="List5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9" w15:restartNumberingAfterBreak="0">
    <w:nsid w:val="2CFC6862"/>
    <w:multiLevelType w:val="multilevel"/>
    <w:tmpl w:val="B066A494"/>
    <w:styleLink w:val="List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0" w15:restartNumberingAfterBreak="0">
    <w:nsid w:val="2D1B19F2"/>
    <w:multiLevelType w:val="hybridMultilevel"/>
    <w:tmpl w:val="3C9A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0660F"/>
    <w:multiLevelType w:val="multilevel"/>
    <w:tmpl w:val="184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54633"/>
    <w:multiLevelType w:val="multilevel"/>
    <w:tmpl w:val="BFEA056A"/>
    <w:styleLink w:val="List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3" w15:restartNumberingAfterBreak="0">
    <w:nsid w:val="370B5D59"/>
    <w:multiLevelType w:val="multilevel"/>
    <w:tmpl w:val="D7E88560"/>
    <w:styleLink w:val="List38"/>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24" w15:restartNumberingAfterBreak="0">
    <w:nsid w:val="37255067"/>
    <w:multiLevelType w:val="multilevel"/>
    <w:tmpl w:val="874E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92C2D"/>
    <w:multiLevelType w:val="multilevel"/>
    <w:tmpl w:val="E09A168E"/>
    <w:styleLink w:val="List1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6" w15:restartNumberingAfterBreak="0">
    <w:nsid w:val="3DE06968"/>
    <w:multiLevelType w:val="multilevel"/>
    <w:tmpl w:val="046871C8"/>
    <w:styleLink w:val="List1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7" w15:restartNumberingAfterBreak="0">
    <w:nsid w:val="3DE664C5"/>
    <w:multiLevelType w:val="multilevel"/>
    <w:tmpl w:val="6F70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A0A32"/>
    <w:multiLevelType w:val="multilevel"/>
    <w:tmpl w:val="7EEA5694"/>
    <w:styleLink w:val="List2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9" w15:restartNumberingAfterBreak="0">
    <w:nsid w:val="4032772B"/>
    <w:multiLevelType w:val="multilevel"/>
    <w:tmpl w:val="E8F0FEA0"/>
    <w:styleLink w:val="List35"/>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0" w15:restartNumberingAfterBreak="0">
    <w:nsid w:val="43F00B47"/>
    <w:multiLevelType w:val="hybridMultilevel"/>
    <w:tmpl w:val="9760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825EE"/>
    <w:multiLevelType w:val="multilevel"/>
    <w:tmpl w:val="8F28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F76CC3"/>
    <w:multiLevelType w:val="multilevel"/>
    <w:tmpl w:val="E618E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C24EAB"/>
    <w:multiLevelType w:val="multilevel"/>
    <w:tmpl w:val="926A8B04"/>
    <w:styleLink w:val="List2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4" w15:restartNumberingAfterBreak="0">
    <w:nsid w:val="47C17E76"/>
    <w:multiLevelType w:val="multilevel"/>
    <w:tmpl w:val="99F62194"/>
    <w:styleLink w:val="List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5" w15:restartNumberingAfterBreak="0">
    <w:nsid w:val="4EA26E79"/>
    <w:multiLevelType w:val="multilevel"/>
    <w:tmpl w:val="C7884D1C"/>
    <w:styleLink w:val="List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6" w15:restartNumberingAfterBreak="0">
    <w:nsid w:val="500C19C4"/>
    <w:multiLevelType w:val="multilevel"/>
    <w:tmpl w:val="33B2871A"/>
    <w:styleLink w:val="List43"/>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7" w15:restartNumberingAfterBreak="0">
    <w:nsid w:val="503B3B0E"/>
    <w:multiLevelType w:val="multilevel"/>
    <w:tmpl w:val="B64AC940"/>
    <w:styleLink w:val="List32"/>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8" w15:restartNumberingAfterBreak="0">
    <w:nsid w:val="56926FBC"/>
    <w:multiLevelType w:val="multilevel"/>
    <w:tmpl w:val="8B5A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57022"/>
    <w:multiLevelType w:val="multilevel"/>
    <w:tmpl w:val="175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883F24"/>
    <w:multiLevelType w:val="multilevel"/>
    <w:tmpl w:val="0A84D50E"/>
    <w:styleLink w:val="List1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1" w15:restartNumberingAfterBreak="0">
    <w:nsid w:val="5C9639E8"/>
    <w:multiLevelType w:val="multilevel"/>
    <w:tmpl w:val="62FCD034"/>
    <w:styleLink w:val="List2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2" w15:restartNumberingAfterBreak="0">
    <w:nsid w:val="5CB96FF1"/>
    <w:multiLevelType w:val="multilevel"/>
    <w:tmpl w:val="70E09D82"/>
    <w:styleLink w:val="List1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3" w15:restartNumberingAfterBreak="0">
    <w:nsid w:val="5D363CEE"/>
    <w:multiLevelType w:val="multilevel"/>
    <w:tmpl w:val="6074AA46"/>
    <w:styleLink w:val="List1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4" w15:restartNumberingAfterBreak="0">
    <w:nsid w:val="5D8B6A26"/>
    <w:multiLevelType w:val="hybridMultilevel"/>
    <w:tmpl w:val="024E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E81C69"/>
    <w:multiLevelType w:val="multilevel"/>
    <w:tmpl w:val="1EC4BBD4"/>
    <w:styleLink w:val="List1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6" w15:restartNumberingAfterBreak="0">
    <w:nsid w:val="5FF454B1"/>
    <w:multiLevelType w:val="multilevel"/>
    <w:tmpl w:val="AE7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B9683F"/>
    <w:multiLevelType w:val="multilevel"/>
    <w:tmpl w:val="06A8A12A"/>
    <w:styleLink w:val="List21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8" w15:restartNumberingAfterBreak="0">
    <w:nsid w:val="61677E74"/>
    <w:multiLevelType w:val="hybridMultilevel"/>
    <w:tmpl w:val="D880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FB5738"/>
    <w:multiLevelType w:val="multilevel"/>
    <w:tmpl w:val="6A20ED32"/>
    <w:styleLink w:val="List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0" w15:restartNumberingAfterBreak="0">
    <w:nsid w:val="6457376B"/>
    <w:multiLevelType w:val="multilevel"/>
    <w:tmpl w:val="A89E3018"/>
    <w:styleLink w:val="List1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1" w15:restartNumberingAfterBreak="0">
    <w:nsid w:val="652518F4"/>
    <w:multiLevelType w:val="multilevel"/>
    <w:tmpl w:val="F8F09D04"/>
    <w:styleLink w:val="List37"/>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52" w15:restartNumberingAfterBreak="0">
    <w:nsid w:val="656653F5"/>
    <w:multiLevelType w:val="multilevel"/>
    <w:tmpl w:val="3E26820E"/>
    <w:styleLink w:val="List2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3" w15:restartNumberingAfterBreak="0">
    <w:nsid w:val="65997073"/>
    <w:multiLevelType w:val="multilevel"/>
    <w:tmpl w:val="9A46F6A2"/>
    <w:styleLink w:val="List2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4" w15:restartNumberingAfterBreak="0">
    <w:nsid w:val="724B7F51"/>
    <w:multiLevelType w:val="multilevel"/>
    <w:tmpl w:val="485C418C"/>
    <w:styleLink w:val="List40"/>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55" w15:restartNumberingAfterBreak="0">
    <w:nsid w:val="735E2F59"/>
    <w:multiLevelType w:val="multilevel"/>
    <w:tmpl w:val="628AD3EC"/>
    <w:styleLink w:val="List31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6" w15:restartNumberingAfterBreak="0">
    <w:nsid w:val="75BF650B"/>
    <w:multiLevelType w:val="multilevel"/>
    <w:tmpl w:val="2174A142"/>
    <w:styleLink w:val="List2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7" w15:restartNumberingAfterBreak="0">
    <w:nsid w:val="76555B72"/>
    <w:multiLevelType w:val="multilevel"/>
    <w:tmpl w:val="E56E70DA"/>
    <w:styleLink w:val="List2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8" w15:restartNumberingAfterBreak="0">
    <w:nsid w:val="76AA2335"/>
    <w:multiLevelType w:val="multilevel"/>
    <w:tmpl w:val="E030323A"/>
    <w:styleLink w:val="List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59" w15:restartNumberingAfterBreak="0">
    <w:nsid w:val="7D1616DD"/>
    <w:multiLevelType w:val="multilevel"/>
    <w:tmpl w:val="9C04AF28"/>
    <w:styleLink w:val="List34"/>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num w:numId="1" w16cid:durableId="259337397">
    <w:abstractNumId w:val="49"/>
  </w:num>
  <w:num w:numId="2" w16cid:durableId="1708555749">
    <w:abstractNumId w:val="58"/>
  </w:num>
  <w:num w:numId="3" w16cid:durableId="22295777">
    <w:abstractNumId w:val="47"/>
  </w:num>
  <w:num w:numId="4" w16cid:durableId="1497578241">
    <w:abstractNumId w:val="55"/>
  </w:num>
  <w:num w:numId="5" w16cid:durableId="1411002192">
    <w:abstractNumId w:val="9"/>
  </w:num>
  <w:num w:numId="6" w16cid:durableId="672294061">
    <w:abstractNumId w:val="18"/>
  </w:num>
  <w:num w:numId="7" w16cid:durableId="885947745">
    <w:abstractNumId w:val="19"/>
  </w:num>
  <w:num w:numId="8" w16cid:durableId="1693606977">
    <w:abstractNumId w:val="22"/>
  </w:num>
  <w:num w:numId="9" w16cid:durableId="2041856499">
    <w:abstractNumId w:val="35"/>
  </w:num>
  <w:num w:numId="10" w16cid:durableId="1409225787">
    <w:abstractNumId w:val="34"/>
  </w:num>
  <w:num w:numId="11" w16cid:durableId="389115776">
    <w:abstractNumId w:val="26"/>
  </w:num>
  <w:num w:numId="12" w16cid:durableId="286854950">
    <w:abstractNumId w:val="6"/>
  </w:num>
  <w:num w:numId="13" w16cid:durableId="2008361357">
    <w:abstractNumId w:val="25"/>
  </w:num>
  <w:num w:numId="14" w16cid:durableId="924652862">
    <w:abstractNumId w:val="43"/>
  </w:num>
  <w:num w:numId="15" w16cid:durableId="2140952950">
    <w:abstractNumId w:val="40"/>
  </w:num>
  <w:num w:numId="16" w16cid:durableId="2053726469">
    <w:abstractNumId w:val="45"/>
  </w:num>
  <w:num w:numId="17" w16cid:durableId="2028824694">
    <w:abstractNumId w:val="50"/>
  </w:num>
  <w:num w:numId="18" w16cid:durableId="822434897">
    <w:abstractNumId w:val="42"/>
  </w:num>
  <w:num w:numId="19" w16cid:durableId="1033846892">
    <w:abstractNumId w:val="14"/>
  </w:num>
  <w:num w:numId="20" w16cid:durableId="1588225103">
    <w:abstractNumId w:val="1"/>
  </w:num>
  <w:num w:numId="21" w16cid:durableId="445807474">
    <w:abstractNumId w:val="56"/>
  </w:num>
  <w:num w:numId="22" w16cid:durableId="1978945689">
    <w:abstractNumId w:val="28"/>
  </w:num>
  <w:num w:numId="23" w16cid:durableId="1676810221">
    <w:abstractNumId w:val="53"/>
  </w:num>
  <w:num w:numId="24" w16cid:durableId="1579051064">
    <w:abstractNumId w:val="41"/>
  </w:num>
  <w:num w:numId="25" w16cid:durableId="1179391653">
    <w:abstractNumId w:val="17"/>
  </w:num>
  <w:num w:numId="26" w16cid:durableId="138769366">
    <w:abstractNumId w:val="3"/>
  </w:num>
  <w:num w:numId="27" w16cid:durableId="1561985546">
    <w:abstractNumId w:val="57"/>
  </w:num>
  <w:num w:numId="28" w16cid:durableId="1148667557">
    <w:abstractNumId w:val="52"/>
  </w:num>
  <w:num w:numId="29" w16cid:durableId="487787948">
    <w:abstractNumId w:val="33"/>
  </w:num>
  <w:num w:numId="30" w16cid:durableId="1573463916">
    <w:abstractNumId w:val="15"/>
  </w:num>
  <w:num w:numId="31" w16cid:durableId="2067098594">
    <w:abstractNumId w:val="0"/>
  </w:num>
  <w:num w:numId="32" w16cid:durableId="871457721">
    <w:abstractNumId w:val="12"/>
  </w:num>
  <w:num w:numId="33" w16cid:durableId="1199197909">
    <w:abstractNumId w:val="37"/>
  </w:num>
  <w:num w:numId="34" w16cid:durableId="409155747">
    <w:abstractNumId w:val="4"/>
  </w:num>
  <w:num w:numId="35" w16cid:durableId="1235315636">
    <w:abstractNumId w:val="59"/>
  </w:num>
  <w:num w:numId="36" w16cid:durableId="900597267">
    <w:abstractNumId w:val="29"/>
  </w:num>
  <w:num w:numId="37" w16cid:durableId="1774781154">
    <w:abstractNumId w:val="11"/>
  </w:num>
  <w:num w:numId="38" w16cid:durableId="1640649874">
    <w:abstractNumId w:val="51"/>
  </w:num>
  <w:num w:numId="39" w16cid:durableId="2038700615">
    <w:abstractNumId w:val="23"/>
  </w:num>
  <w:num w:numId="40" w16cid:durableId="997613315">
    <w:abstractNumId w:val="2"/>
  </w:num>
  <w:num w:numId="41" w16cid:durableId="2114980810">
    <w:abstractNumId w:val="54"/>
  </w:num>
  <w:num w:numId="42" w16cid:durableId="1454638411">
    <w:abstractNumId w:val="16"/>
  </w:num>
  <w:num w:numId="43" w16cid:durableId="45883825">
    <w:abstractNumId w:val="8"/>
  </w:num>
  <w:num w:numId="44" w16cid:durableId="105926120">
    <w:abstractNumId w:val="36"/>
  </w:num>
  <w:num w:numId="45" w16cid:durableId="1899241443">
    <w:abstractNumId w:val="32"/>
  </w:num>
  <w:num w:numId="46" w16cid:durableId="1544631672">
    <w:abstractNumId w:val="20"/>
  </w:num>
  <w:num w:numId="47" w16cid:durableId="1039814761">
    <w:abstractNumId w:val="48"/>
  </w:num>
  <w:num w:numId="48" w16cid:durableId="1349023988">
    <w:abstractNumId w:val="30"/>
  </w:num>
  <w:num w:numId="49" w16cid:durableId="9990492">
    <w:abstractNumId w:val="13"/>
  </w:num>
  <w:num w:numId="50" w16cid:durableId="840312572">
    <w:abstractNumId w:val="39"/>
  </w:num>
  <w:num w:numId="51" w16cid:durableId="524363294">
    <w:abstractNumId w:val="38"/>
  </w:num>
  <w:num w:numId="52" w16cid:durableId="274798245">
    <w:abstractNumId w:val="10"/>
  </w:num>
  <w:num w:numId="53" w16cid:durableId="842546525">
    <w:abstractNumId w:val="46"/>
  </w:num>
  <w:num w:numId="54" w16cid:durableId="286859236">
    <w:abstractNumId w:val="27"/>
  </w:num>
  <w:num w:numId="55" w16cid:durableId="1970743870">
    <w:abstractNumId w:val="21"/>
  </w:num>
  <w:num w:numId="56" w16cid:durableId="686442330">
    <w:abstractNumId w:val="31"/>
  </w:num>
  <w:num w:numId="57" w16cid:durableId="1421217719">
    <w:abstractNumId w:val="5"/>
  </w:num>
  <w:num w:numId="58" w16cid:durableId="1077169014">
    <w:abstractNumId w:val="7"/>
  </w:num>
  <w:num w:numId="59" w16cid:durableId="1243486261">
    <w:abstractNumId w:val="24"/>
  </w:num>
  <w:num w:numId="60" w16cid:durableId="69967183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6A"/>
    <w:rsid w:val="00020F48"/>
    <w:rsid w:val="00022FCF"/>
    <w:rsid w:val="000A4100"/>
    <w:rsid w:val="000B31B2"/>
    <w:rsid w:val="000B709D"/>
    <w:rsid w:val="000D72CF"/>
    <w:rsid w:val="000E121D"/>
    <w:rsid w:val="000E3EBB"/>
    <w:rsid w:val="00106E14"/>
    <w:rsid w:val="0011378E"/>
    <w:rsid w:val="0012718B"/>
    <w:rsid w:val="001333E5"/>
    <w:rsid w:val="001D67C0"/>
    <w:rsid w:val="002026C4"/>
    <w:rsid w:val="00223B4D"/>
    <w:rsid w:val="00231908"/>
    <w:rsid w:val="00236BB1"/>
    <w:rsid w:val="0024119B"/>
    <w:rsid w:val="00256F75"/>
    <w:rsid w:val="002657BC"/>
    <w:rsid w:val="00275198"/>
    <w:rsid w:val="00280881"/>
    <w:rsid w:val="002813A2"/>
    <w:rsid w:val="002817B4"/>
    <w:rsid w:val="002914AB"/>
    <w:rsid w:val="00295508"/>
    <w:rsid w:val="00295939"/>
    <w:rsid w:val="002D4FAA"/>
    <w:rsid w:val="002F5C66"/>
    <w:rsid w:val="00300525"/>
    <w:rsid w:val="00306625"/>
    <w:rsid w:val="00324F50"/>
    <w:rsid w:val="00327310"/>
    <w:rsid w:val="00327B03"/>
    <w:rsid w:val="003349C2"/>
    <w:rsid w:val="00336F56"/>
    <w:rsid w:val="00344118"/>
    <w:rsid w:val="0035064B"/>
    <w:rsid w:val="0035476A"/>
    <w:rsid w:val="00375296"/>
    <w:rsid w:val="00382B51"/>
    <w:rsid w:val="00396688"/>
    <w:rsid w:val="003A5622"/>
    <w:rsid w:val="003C6E15"/>
    <w:rsid w:val="003F3A87"/>
    <w:rsid w:val="003F439F"/>
    <w:rsid w:val="00402729"/>
    <w:rsid w:val="004C29CC"/>
    <w:rsid w:val="004F7C83"/>
    <w:rsid w:val="00510BE4"/>
    <w:rsid w:val="00513ECB"/>
    <w:rsid w:val="00523749"/>
    <w:rsid w:val="00560633"/>
    <w:rsid w:val="005607A3"/>
    <w:rsid w:val="00561125"/>
    <w:rsid w:val="005639E4"/>
    <w:rsid w:val="00563D89"/>
    <w:rsid w:val="005733F3"/>
    <w:rsid w:val="00586278"/>
    <w:rsid w:val="005A6128"/>
    <w:rsid w:val="005D4B97"/>
    <w:rsid w:val="005E0C02"/>
    <w:rsid w:val="006014E3"/>
    <w:rsid w:val="00606E02"/>
    <w:rsid w:val="00610DC6"/>
    <w:rsid w:val="0061443D"/>
    <w:rsid w:val="006279CF"/>
    <w:rsid w:val="00644961"/>
    <w:rsid w:val="00660BAD"/>
    <w:rsid w:val="00664942"/>
    <w:rsid w:val="00665E7D"/>
    <w:rsid w:val="00676616"/>
    <w:rsid w:val="006A0E77"/>
    <w:rsid w:val="006F28B9"/>
    <w:rsid w:val="0070542D"/>
    <w:rsid w:val="00720942"/>
    <w:rsid w:val="007225B3"/>
    <w:rsid w:val="00725619"/>
    <w:rsid w:val="00732955"/>
    <w:rsid w:val="007410D0"/>
    <w:rsid w:val="007723C2"/>
    <w:rsid w:val="00780F76"/>
    <w:rsid w:val="00783FB0"/>
    <w:rsid w:val="007965BF"/>
    <w:rsid w:val="007A41FF"/>
    <w:rsid w:val="007A5A76"/>
    <w:rsid w:val="007C0E17"/>
    <w:rsid w:val="007C47B2"/>
    <w:rsid w:val="007C7C07"/>
    <w:rsid w:val="007D2485"/>
    <w:rsid w:val="007D7137"/>
    <w:rsid w:val="007E7385"/>
    <w:rsid w:val="007F7D82"/>
    <w:rsid w:val="0082019F"/>
    <w:rsid w:val="008237FA"/>
    <w:rsid w:val="008308D3"/>
    <w:rsid w:val="00846B3F"/>
    <w:rsid w:val="00863136"/>
    <w:rsid w:val="008632DE"/>
    <w:rsid w:val="00871053"/>
    <w:rsid w:val="00880DCF"/>
    <w:rsid w:val="00882032"/>
    <w:rsid w:val="0088547C"/>
    <w:rsid w:val="008B1F8E"/>
    <w:rsid w:val="008B5323"/>
    <w:rsid w:val="008B5324"/>
    <w:rsid w:val="008C4905"/>
    <w:rsid w:val="008D0B1C"/>
    <w:rsid w:val="008F189C"/>
    <w:rsid w:val="008F5147"/>
    <w:rsid w:val="00900ED9"/>
    <w:rsid w:val="00902E5B"/>
    <w:rsid w:val="00920467"/>
    <w:rsid w:val="0092623A"/>
    <w:rsid w:val="009450C8"/>
    <w:rsid w:val="0095474E"/>
    <w:rsid w:val="00954C63"/>
    <w:rsid w:val="00962766"/>
    <w:rsid w:val="00971919"/>
    <w:rsid w:val="00976ADE"/>
    <w:rsid w:val="009A7446"/>
    <w:rsid w:val="009C758D"/>
    <w:rsid w:val="009D1DBB"/>
    <w:rsid w:val="009E06DF"/>
    <w:rsid w:val="009F2724"/>
    <w:rsid w:val="009F40F5"/>
    <w:rsid w:val="00A14F70"/>
    <w:rsid w:val="00A255CE"/>
    <w:rsid w:val="00A31D89"/>
    <w:rsid w:val="00A431DE"/>
    <w:rsid w:val="00A70279"/>
    <w:rsid w:val="00A80CC0"/>
    <w:rsid w:val="00AB3A4D"/>
    <w:rsid w:val="00B14B5F"/>
    <w:rsid w:val="00B35DAF"/>
    <w:rsid w:val="00B4033A"/>
    <w:rsid w:val="00B44D61"/>
    <w:rsid w:val="00B64F78"/>
    <w:rsid w:val="00B72716"/>
    <w:rsid w:val="00B74577"/>
    <w:rsid w:val="00B971A7"/>
    <w:rsid w:val="00BB3B35"/>
    <w:rsid w:val="00BD2EF3"/>
    <w:rsid w:val="00BF05F4"/>
    <w:rsid w:val="00C12FE0"/>
    <w:rsid w:val="00C146D7"/>
    <w:rsid w:val="00C33A10"/>
    <w:rsid w:val="00C50720"/>
    <w:rsid w:val="00C638CC"/>
    <w:rsid w:val="00C645B1"/>
    <w:rsid w:val="00C716B7"/>
    <w:rsid w:val="00C84501"/>
    <w:rsid w:val="00CA03DF"/>
    <w:rsid w:val="00CA58E5"/>
    <w:rsid w:val="00CB618C"/>
    <w:rsid w:val="00CB7C7C"/>
    <w:rsid w:val="00CE136E"/>
    <w:rsid w:val="00CE1F59"/>
    <w:rsid w:val="00CF17E3"/>
    <w:rsid w:val="00D00972"/>
    <w:rsid w:val="00D00BEC"/>
    <w:rsid w:val="00D229C0"/>
    <w:rsid w:val="00D26A09"/>
    <w:rsid w:val="00D5013D"/>
    <w:rsid w:val="00D60638"/>
    <w:rsid w:val="00D70660"/>
    <w:rsid w:val="00D95127"/>
    <w:rsid w:val="00DC23A2"/>
    <w:rsid w:val="00DD6F77"/>
    <w:rsid w:val="00DD754B"/>
    <w:rsid w:val="00DF44CF"/>
    <w:rsid w:val="00E006C7"/>
    <w:rsid w:val="00E00F5D"/>
    <w:rsid w:val="00E0236F"/>
    <w:rsid w:val="00E13EE9"/>
    <w:rsid w:val="00E22E8A"/>
    <w:rsid w:val="00E23483"/>
    <w:rsid w:val="00E240B3"/>
    <w:rsid w:val="00E74680"/>
    <w:rsid w:val="00E77761"/>
    <w:rsid w:val="00EA286C"/>
    <w:rsid w:val="00EC63A7"/>
    <w:rsid w:val="00ED0287"/>
    <w:rsid w:val="00ED42D1"/>
    <w:rsid w:val="00EF636E"/>
    <w:rsid w:val="00F0493B"/>
    <w:rsid w:val="00F23709"/>
    <w:rsid w:val="00F33947"/>
    <w:rsid w:val="00F556C4"/>
    <w:rsid w:val="00F72059"/>
    <w:rsid w:val="00F72E6F"/>
    <w:rsid w:val="00F833B4"/>
    <w:rsid w:val="00FB507B"/>
    <w:rsid w:val="00FF7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B9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styleId="Footer">
    <w:name w:val="footer"/>
    <w:pPr>
      <w:widowControl w:val="0"/>
      <w:tabs>
        <w:tab w:val="center" w:pos="4153"/>
        <w:tab w:val="right" w:pos="8306"/>
      </w:tabs>
    </w:pPr>
    <w:rPr>
      <w:rFonts w:hAnsi="Arial Unicode MS" w:cs="Arial Unicode MS"/>
      <w:color w:val="000000"/>
      <w:u w:color="000000"/>
      <w:lang w:val="en-US"/>
    </w:rPr>
  </w:style>
  <w:style w:type="paragraph" w:customStyle="1" w:styleId="BodyA">
    <w:name w:val="Body A"/>
    <w:pPr>
      <w:widowControl w:val="0"/>
    </w:pPr>
    <w:rPr>
      <w:rFonts w:hAnsi="Arial Unicode MS" w:cs="Arial Unicode MS"/>
      <w:color w:val="000000"/>
      <w:u w:color="000000"/>
    </w:rPr>
  </w:style>
  <w:style w:type="paragraph" w:customStyle="1" w:styleId="BBCText">
    <w:name w:val="BBCText"/>
    <w:pPr>
      <w:widowControl w:val="0"/>
    </w:pPr>
    <w:rPr>
      <w:rFonts w:eastAsia="Times New Roman"/>
      <w:color w:val="000000"/>
      <w:sz w:val="24"/>
      <w:szCs w:val="24"/>
      <w:u w:color="000000"/>
      <w:lang w:val="en-US"/>
    </w:rPr>
  </w:style>
  <w:style w:type="paragraph" w:styleId="ListParagraph">
    <w:name w:val="List Paragraph"/>
    <w:uiPriority w:val="34"/>
    <w:qFormat/>
    <w:pPr>
      <w:widowControl w:val="0"/>
      <w:ind w:left="720"/>
    </w:pPr>
    <w:rPr>
      <w:rFonts w:hAnsi="Arial Unicode MS" w:cs="Arial Unicode MS"/>
      <w:color w:val="000000"/>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34"/>
    <w:pPr>
      <w:numPr>
        <w:numId w:val="16"/>
      </w:numPr>
    </w:pPr>
  </w:style>
  <w:style w:type="numbering" w:customStyle="1" w:styleId="ImportedStyle34">
    <w:name w:val="Imported Style 34"/>
  </w:style>
  <w:style w:type="numbering" w:customStyle="1" w:styleId="List16">
    <w:name w:val="List 16"/>
    <w:basedOn w:val="ImportedStyle35"/>
    <w:pPr>
      <w:numPr>
        <w:numId w:val="17"/>
      </w:numPr>
    </w:pPr>
  </w:style>
  <w:style w:type="numbering" w:customStyle="1" w:styleId="ImportedStyle35">
    <w:name w:val="Imported Style 35"/>
  </w:style>
  <w:style w:type="numbering" w:customStyle="1" w:styleId="List17">
    <w:name w:val="List 17"/>
    <w:basedOn w:val="ImportedStyle36"/>
    <w:pPr>
      <w:numPr>
        <w:numId w:val="18"/>
      </w:numPr>
    </w:pPr>
  </w:style>
  <w:style w:type="numbering" w:customStyle="1" w:styleId="ImportedStyle36">
    <w:name w:val="Imported Style 36"/>
  </w:style>
  <w:style w:type="numbering" w:customStyle="1" w:styleId="List18">
    <w:name w:val="List 18"/>
    <w:basedOn w:val="ImportedStyle37"/>
    <w:pPr>
      <w:numPr>
        <w:numId w:val="19"/>
      </w:numPr>
    </w:pPr>
  </w:style>
  <w:style w:type="numbering" w:customStyle="1" w:styleId="ImportedStyle37">
    <w:name w:val="Imported Style 37"/>
  </w:style>
  <w:style w:type="numbering" w:customStyle="1" w:styleId="List19">
    <w:name w:val="List 19"/>
    <w:basedOn w:val="ImportedStyle38"/>
    <w:pPr>
      <w:numPr>
        <w:numId w:val="20"/>
      </w:numPr>
    </w:pPr>
  </w:style>
  <w:style w:type="numbering" w:customStyle="1" w:styleId="ImportedStyle38">
    <w:name w:val="Imported Style 38"/>
  </w:style>
  <w:style w:type="numbering" w:customStyle="1" w:styleId="List20">
    <w:name w:val="List 20"/>
    <w:basedOn w:val="ImportedStyle39"/>
    <w:pPr>
      <w:numPr>
        <w:numId w:val="21"/>
      </w:numPr>
    </w:pPr>
  </w:style>
  <w:style w:type="numbering" w:customStyle="1" w:styleId="ImportedStyle39">
    <w:name w:val="Imported Style 39"/>
  </w:style>
  <w:style w:type="numbering" w:customStyle="1" w:styleId="List21">
    <w:name w:val="List 21"/>
    <w:basedOn w:val="ImportedStyle40"/>
    <w:pPr>
      <w:numPr>
        <w:numId w:val="22"/>
      </w:numPr>
    </w:pPr>
  </w:style>
  <w:style w:type="numbering" w:customStyle="1" w:styleId="ImportedStyle40">
    <w:name w:val="Imported Style 40"/>
  </w:style>
  <w:style w:type="numbering" w:customStyle="1" w:styleId="List22">
    <w:name w:val="List 22"/>
    <w:basedOn w:val="ImportedStyle41"/>
    <w:pPr>
      <w:numPr>
        <w:numId w:val="23"/>
      </w:numPr>
    </w:pPr>
  </w:style>
  <w:style w:type="numbering" w:customStyle="1" w:styleId="ImportedStyle41">
    <w:name w:val="Imported Style 41"/>
  </w:style>
  <w:style w:type="numbering" w:customStyle="1" w:styleId="List23">
    <w:name w:val="List 23"/>
    <w:basedOn w:val="ImportedStyle42"/>
    <w:pPr>
      <w:numPr>
        <w:numId w:val="24"/>
      </w:numPr>
    </w:pPr>
  </w:style>
  <w:style w:type="numbering" w:customStyle="1" w:styleId="ImportedStyle42">
    <w:name w:val="Imported Style 42"/>
  </w:style>
  <w:style w:type="numbering" w:customStyle="1" w:styleId="List24">
    <w:name w:val="List 24"/>
    <w:basedOn w:val="ImportedStyle43"/>
    <w:pPr>
      <w:numPr>
        <w:numId w:val="25"/>
      </w:numPr>
    </w:pPr>
  </w:style>
  <w:style w:type="numbering" w:customStyle="1" w:styleId="ImportedStyle43">
    <w:name w:val="Imported Style 43"/>
  </w:style>
  <w:style w:type="numbering" w:customStyle="1" w:styleId="List25">
    <w:name w:val="List 25"/>
    <w:basedOn w:val="ImportedStyle44"/>
    <w:pPr>
      <w:numPr>
        <w:numId w:val="26"/>
      </w:numPr>
    </w:pPr>
  </w:style>
  <w:style w:type="numbering" w:customStyle="1" w:styleId="ImportedStyle44">
    <w:name w:val="Imported Style 44"/>
  </w:style>
  <w:style w:type="numbering" w:customStyle="1" w:styleId="List26">
    <w:name w:val="List 26"/>
    <w:basedOn w:val="ImportedStyle45"/>
    <w:pPr>
      <w:numPr>
        <w:numId w:val="27"/>
      </w:numPr>
    </w:pPr>
  </w:style>
  <w:style w:type="numbering" w:customStyle="1" w:styleId="ImportedStyle45">
    <w:name w:val="Imported Style 45"/>
  </w:style>
  <w:style w:type="numbering" w:customStyle="1" w:styleId="List27">
    <w:name w:val="List 27"/>
    <w:basedOn w:val="ImportedStyle46"/>
    <w:pPr>
      <w:numPr>
        <w:numId w:val="28"/>
      </w:numPr>
    </w:pPr>
  </w:style>
  <w:style w:type="numbering" w:customStyle="1" w:styleId="ImportedStyle46">
    <w:name w:val="Imported Style 46"/>
  </w:style>
  <w:style w:type="numbering" w:customStyle="1" w:styleId="List28">
    <w:name w:val="List 28"/>
    <w:basedOn w:val="ImportedStyle47"/>
    <w:pPr>
      <w:numPr>
        <w:numId w:val="29"/>
      </w:numPr>
    </w:pPr>
  </w:style>
  <w:style w:type="numbering" w:customStyle="1" w:styleId="ImportedStyle47">
    <w:name w:val="Imported Style 47"/>
  </w:style>
  <w:style w:type="numbering" w:customStyle="1" w:styleId="List29">
    <w:name w:val="List 29"/>
    <w:basedOn w:val="ImportedStyle48"/>
    <w:pPr>
      <w:numPr>
        <w:numId w:val="30"/>
      </w:numPr>
    </w:pPr>
  </w:style>
  <w:style w:type="numbering" w:customStyle="1" w:styleId="ImportedStyle48">
    <w:name w:val="Imported Style 48"/>
  </w:style>
  <w:style w:type="numbering" w:customStyle="1" w:styleId="List30">
    <w:name w:val="List 30"/>
    <w:basedOn w:val="ImportedStyle49"/>
    <w:pPr>
      <w:numPr>
        <w:numId w:val="31"/>
      </w:numPr>
    </w:pPr>
  </w:style>
  <w:style w:type="numbering" w:customStyle="1" w:styleId="ImportedStyle49">
    <w:name w:val="Imported Style 49"/>
  </w:style>
  <w:style w:type="numbering" w:customStyle="1" w:styleId="List31">
    <w:name w:val="List 31"/>
    <w:basedOn w:val="ImportedStyle50"/>
    <w:pPr>
      <w:numPr>
        <w:numId w:val="32"/>
      </w:numPr>
    </w:pPr>
  </w:style>
  <w:style w:type="numbering" w:customStyle="1" w:styleId="ImportedStyle50">
    <w:name w:val="Imported Style 50"/>
  </w:style>
  <w:style w:type="numbering" w:customStyle="1" w:styleId="List32">
    <w:name w:val="List 32"/>
    <w:basedOn w:val="ImportedStyle51"/>
    <w:pPr>
      <w:numPr>
        <w:numId w:val="33"/>
      </w:numPr>
    </w:pPr>
  </w:style>
  <w:style w:type="numbering" w:customStyle="1" w:styleId="ImportedStyle51">
    <w:name w:val="Imported Style 51"/>
  </w:style>
  <w:style w:type="numbering" w:customStyle="1" w:styleId="List33">
    <w:name w:val="List 33"/>
    <w:basedOn w:val="ImportedStyle52"/>
    <w:pPr>
      <w:numPr>
        <w:numId w:val="34"/>
      </w:numPr>
    </w:pPr>
  </w:style>
  <w:style w:type="numbering" w:customStyle="1" w:styleId="ImportedStyle52">
    <w:name w:val="Imported Style 52"/>
  </w:style>
  <w:style w:type="numbering" w:customStyle="1" w:styleId="List34">
    <w:name w:val="List 34"/>
    <w:basedOn w:val="ImportedStyle53"/>
    <w:pPr>
      <w:numPr>
        <w:numId w:val="35"/>
      </w:numPr>
    </w:pPr>
  </w:style>
  <w:style w:type="numbering" w:customStyle="1" w:styleId="ImportedStyle53">
    <w:name w:val="Imported Style 53"/>
  </w:style>
  <w:style w:type="numbering" w:customStyle="1" w:styleId="List35">
    <w:name w:val="List 35"/>
    <w:basedOn w:val="ImportedStyle54"/>
    <w:pPr>
      <w:numPr>
        <w:numId w:val="36"/>
      </w:numPr>
    </w:pPr>
  </w:style>
  <w:style w:type="numbering" w:customStyle="1" w:styleId="ImportedStyle54">
    <w:name w:val="Imported Style 54"/>
  </w:style>
  <w:style w:type="numbering" w:customStyle="1" w:styleId="List36">
    <w:name w:val="List 36"/>
    <w:basedOn w:val="ImportedStyle55"/>
    <w:pPr>
      <w:numPr>
        <w:numId w:val="37"/>
      </w:numPr>
    </w:pPr>
  </w:style>
  <w:style w:type="numbering" w:customStyle="1" w:styleId="ImportedStyle55">
    <w:name w:val="Imported Style 55"/>
  </w:style>
  <w:style w:type="numbering" w:customStyle="1" w:styleId="List37">
    <w:name w:val="List 37"/>
    <w:basedOn w:val="ImportedStyle56"/>
    <w:pPr>
      <w:numPr>
        <w:numId w:val="38"/>
      </w:numPr>
    </w:pPr>
  </w:style>
  <w:style w:type="numbering" w:customStyle="1" w:styleId="ImportedStyle56">
    <w:name w:val="Imported Style 56"/>
  </w:style>
  <w:style w:type="numbering" w:customStyle="1" w:styleId="List38">
    <w:name w:val="List 38"/>
    <w:basedOn w:val="ImportedStyle57"/>
    <w:pPr>
      <w:numPr>
        <w:numId w:val="39"/>
      </w:numPr>
    </w:pPr>
  </w:style>
  <w:style w:type="numbering" w:customStyle="1" w:styleId="ImportedStyle57">
    <w:name w:val="Imported Style 57"/>
  </w:style>
  <w:style w:type="numbering" w:customStyle="1" w:styleId="List39">
    <w:name w:val="List 39"/>
    <w:basedOn w:val="ImportedStyle58"/>
    <w:pPr>
      <w:numPr>
        <w:numId w:val="40"/>
      </w:numPr>
    </w:pPr>
  </w:style>
  <w:style w:type="numbering" w:customStyle="1" w:styleId="ImportedStyle58">
    <w:name w:val="Imported Style 58"/>
  </w:style>
  <w:style w:type="numbering" w:customStyle="1" w:styleId="List40">
    <w:name w:val="List 40"/>
    <w:basedOn w:val="ImportedStyle59"/>
    <w:pPr>
      <w:numPr>
        <w:numId w:val="41"/>
      </w:numPr>
    </w:pPr>
  </w:style>
  <w:style w:type="numbering" w:customStyle="1" w:styleId="ImportedStyle59">
    <w:name w:val="Imported Style 59"/>
  </w:style>
  <w:style w:type="numbering" w:customStyle="1" w:styleId="List410">
    <w:name w:val="List 41"/>
    <w:basedOn w:val="ImportedStyle60"/>
    <w:pPr>
      <w:numPr>
        <w:numId w:val="42"/>
      </w:numPr>
    </w:pPr>
  </w:style>
  <w:style w:type="numbering" w:customStyle="1" w:styleId="ImportedStyle60">
    <w:name w:val="Imported Style 60"/>
  </w:style>
  <w:style w:type="numbering" w:customStyle="1" w:styleId="List42">
    <w:name w:val="List 42"/>
    <w:basedOn w:val="ImportedStyle61"/>
    <w:pPr>
      <w:numPr>
        <w:numId w:val="43"/>
      </w:numPr>
    </w:pPr>
  </w:style>
  <w:style w:type="numbering" w:customStyle="1" w:styleId="ImportedStyle61">
    <w:name w:val="Imported Style 61"/>
  </w:style>
  <w:style w:type="numbering" w:customStyle="1" w:styleId="List43">
    <w:name w:val="List 43"/>
    <w:basedOn w:val="ImportedStyle62"/>
    <w:pPr>
      <w:numPr>
        <w:numId w:val="44"/>
      </w:numPr>
    </w:pPr>
  </w:style>
  <w:style w:type="numbering" w:customStyle="1" w:styleId="ImportedStyle62">
    <w:name w:val="Imported Style 62"/>
  </w:style>
  <w:style w:type="paragraph" w:styleId="Header">
    <w:name w:val="header"/>
    <w:basedOn w:val="Normal"/>
    <w:link w:val="HeaderChar"/>
    <w:uiPriority w:val="99"/>
    <w:unhideWhenUsed/>
    <w:rsid w:val="009D1DBB"/>
    <w:pPr>
      <w:tabs>
        <w:tab w:val="center" w:pos="4320"/>
        <w:tab w:val="right" w:pos="8640"/>
      </w:tabs>
    </w:pPr>
  </w:style>
  <w:style w:type="character" w:customStyle="1" w:styleId="HeaderChar">
    <w:name w:val="Header Char"/>
    <w:basedOn w:val="DefaultParagraphFont"/>
    <w:link w:val="Header"/>
    <w:uiPriority w:val="99"/>
    <w:rsid w:val="009D1DBB"/>
    <w:rPr>
      <w:sz w:val="24"/>
      <w:szCs w:val="24"/>
      <w:lang w:val="en-US"/>
    </w:rPr>
  </w:style>
  <w:style w:type="table" w:styleId="TableGrid">
    <w:name w:val="Table Grid"/>
    <w:basedOn w:val="TableNormal"/>
    <w:uiPriority w:val="39"/>
    <w:rsid w:val="00F7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51">
    <w:name w:val="List 251"/>
    <w:basedOn w:val="NoList"/>
    <w:rsid w:val="00954C63"/>
  </w:style>
  <w:style w:type="paragraph" w:styleId="Revision">
    <w:name w:val="Revision"/>
    <w:hidden/>
    <w:uiPriority w:val="99"/>
    <w:semiHidden/>
    <w:rsid w:val="0030052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3493">
      <w:bodyDiv w:val="1"/>
      <w:marLeft w:val="0"/>
      <w:marRight w:val="0"/>
      <w:marTop w:val="0"/>
      <w:marBottom w:val="0"/>
      <w:divBdr>
        <w:top w:val="none" w:sz="0" w:space="0" w:color="auto"/>
        <w:left w:val="none" w:sz="0" w:space="0" w:color="auto"/>
        <w:bottom w:val="none" w:sz="0" w:space="0" w:color="auto"/>
        <w:right w:val="none" w:sz="0" w:space="0" w:color="auto"/>
      </w:divBdr>
    </w:div>
    <w:div w:id="441345690">
      <w:bodyDiv w:val="1"/>
      <w:marLeft w:val="0"/>
      <w:marRight w:val="0"/>
      <w:marTop w:val="0"/>
      <w:marBottom w:val="0"/>
      <w:divBdr>
        <w:top w:val="none" w:sz="0" w:space="0" w:color="auto"/>
        <w:left w:val="none" w:sz="0" w:space="0" w:color="auto"/>
        <w:bottom w:val="none" w:sz="0" w:space="0" w:color="auto"/>
        <w:right w:val="none" w:sz="0" w:space="0" w:color="auto"/>
      </w:divBdr>
    </w:div>
    <w:div w:id="1130435507">
      <w:bodyDiv w:val="1"/>
      <w:marLeft w:val="0"/>
      <w:marRight w:val="0"/>
      <w:marTop w:val="0"/>
      <w:marBottom w:val="0"/>
      <w:divBdr>
        <w:top w:val="none" w:sz="0" w:space="0" w:color="auto"/>
        <w:left w:val="none" w:sz="0" w:space="0" w:color="auto"/>
        <w:bottom w:val="none" w:sz="0" w:space="0" w:color="auto"/>
        <w:right w:val="none" w:sz="0" w:space="0" w:color="auto"/>
      </w:divBdr>
    </w:div>
    <w:div w:id="1321233711">
      <w:bodyDiv w:val="1"/>
      <w:marLeft w:val="0"/>
      <w:marRight w:val="0"/>
      <w:marTop w:val="0"/>
      <w:marBottom w:val="0"/>
      <w:divBdr>
        <w:top w:val="none" w:sz="0" w:space="0" w:color="auto"/>
        <w:left w:val="none" w:sz="0" w:space="0" w:color="auto"/>
        <w:bottom w:val="none" w:sz="0" w:space="0" w:color="auto"/>
        <w:right w:val="none" w:sz="0" w:space="0" w:color="auto"/>
      </w:divBdr>
    </w:div>
    <w:div w:id="1347486742">
      <w:bodyDiv w:val="1"/>
      <w:marLeft w:val="0"/>
      <w:marRight w:val="0"/>
      <w:marTop w:val="0"/>
      <w:marBottom w:val="0"/>
      <w:divBdr>
        <w:top w:val="none" w:sz="0" w:space="0" w:color="auto"/>
        <w:left w:val="none" w:sz="0" w:space="0" w:color="auto"/>
        <w:bottom w:val="none" w:sz="0" w:space="0" w:color="auto"/>
        <w:right w:val="none" w:sz="0" w:space="0" w:color="auto"/>
      </w:divBdr>
    </w:div>
    <w:div w:id="1440488012">
      <w:bodyDiv w:val="1"/>
      <w:marLeft w:val="0"/>
      <w:marRight w:val="0"/>
      <w:marTop w:val="0"/>
      <w:marBottom w:val="0"/>
      <w:divBdr>
        <w:top w:val="none" w:sz="0" w:space="0" w:color="auto"/>
        <w:left w:val="none" w:sz="0" w:space="0" w:color="auto"/>
        <w:bottom w:val="none" w:sz="0" w:space="0" w:color="auto"/>
        <w:right w:val="none" w:sz="0" w:space="0" w:color="auto"/>
      </w:divBdr>
    </w:div>
    <w:div w:id="1465810811">
      <w:bodyDiv w:val="1"/>
      <w:marLeft w:val="0"/>
      <w:marRight w:val="0"/>
      <w:marTop w:val="0"/>
      <w:marBottom w:val="0"/>
      <w:divBdr>
        <w:top w:val="none" w:sz="0" w:space="0" w:color="auto"/>
        <w:left w:val="none" w:sz="0" w:space="0" w:color="auto"/>
        <w:bottom w:val="none" w:sz="0" w:space="0" w:color="auto"/>
        <w:right w:val="none" w:sz="0" w:space="0" w:color="auto"/>
      </w:divBdr>
    </w:div>
    <w:div w:id="1665819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ada069-269a-469b-876e-b4dc36c496ea">
      <UserInfo>
        <DisplayName/>
        <AccountId xsi:nil="true"/>
        <AccountType/>
      </UserInfo>
    </SharedWithUsers>
    <MediaLengthInSeconds xmlns="5666e51a-c5ec-41a9-b500-7a93e23649f8" xsi:nil="true"/>
    <lcf76f155ced4ddcb4097134ff3c332f xmlns="5666e51a-c5ec-41a9-b500-7a93e23649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3346F75AE9E4F93C9E98789476EA3" ma:contentTypeVersion="19" ma:contentTypeDescription="Create a new document." ma:contentTypeScope="" ma:versionID="eee4a5a821363179baccb55c4b41c1f1">
  <xsd:schema xmlns:xsd="http://www.w3.org/2001/XMLSchema" xmlns:xs="http://www.w3.org/2001/XMLSchema" xmlns:p="http://schemas.microsoft.com/office/2006/metadata/properties" xmlns:ns2="7eada069-269a-469b-876e-b4dc36c496ea" xmlns:ns3="5666e51a-c5ec-41a9-b500-7a93e23649f8" targetNamespace="http://schemas.microsoft.com/office/2006/metadata/properties" ma:root="true" ma:fieldsID="78831dffcc2f66129055177d560880ed" ns2:_="" ns3:_="">
    <xsd:import namespace="7eada069-269a-469b-876e-b4dc36c496ea"/>
    <xsd:import namespace="5666e51a-c5ec-41a9-b500-7a93e236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da069-269a-469b-876e-b4dc36c496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6e51a-c5ec-41a9-b500-7a93e236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9c66e7-cd89-453b-bff8-86751ce3f0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B8810-9C2A-41AC-91AC-9CEE9B0B58FF}">
  <ds:schemaRefs>
    <ds:schemaRef ds:uri="http://schemas.microsoft.com/sharepoint/v3/contenttype/forms"/>
  </ds:schemaRefs>
</ds:datastoreItem>
</file>

<file path=customXml/itemProps2.xml><?xml version="1.0" encoding="utf-8"?>
<ds:datastoreItem xmlns:ds="http://schemas.openxmlformats.org/officeDocument/2006/customXml" ds:itemID="{9EE1D3D0-AC3E-4B3F-92DA-FE317F1397AE}">
  <ds:schemaRefs>
    <ds:schemaRef ds:uri="http://schemas.microsoft.com/office/2006/metadata/properties"/>
    <ds:schemaRef ds:uri="http://schemas.microsoft.com/office/infopath/2007/PartnerControls"/>
    <ds:schemaRef ds:uri="7eada069-269a-469b-876e-b4dc36c496ea"/>
    <ds:schemaRef ds:uri="5666e51a-c5ec-41a9-b500-7a93e23649f8"/>
  </ds:schemaRefs>
</ds:datastoreItem>
</file>

<file path=customXml/itemProps3.xml><?xml version="1.0" encoding="utf-8"?>
<ds:datastoreItem xmlns:ds="http://schemas.openxmlformats.org/officeDocument/2006/customXml" ds:itemID="{7D66BB83-3149-41CD-9E39-0A91743593E6}"/>
</file>

<file path=docProps/app.xml><?xml version="1.0" encoding="utf-8"?>
<Properties xmlns="http://schemas.openxmlformats.org/officeDocument/2006/extended-properties" xmlns:vt="http://schemas.openxmlformats.org/officeDocument/2006/docPropsVTypes">
  <Template>Normal.dotm</Template>
  <TotalTime>6</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 HR Ltd</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Lithgow-Dicker</dc:creator>
  <cp:lastModifiedBy>Alf Nafzger</cp:lastModifiedBy>
  <cp:revision>2</cp:revision>
  <dcterms:created xsi:type="dcterms:W3CDTF">2026-02-11T13:15:00Z</dcterms:created>
  <dcterms:modified xsi:type="dcterms:W3CDTF">2026-02-11T13:15:00Z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0x0101005D83346F75AE9E4F93C9E98789476EA3</vt:lpwstr>
  </property>
  <property fmtid="{D5CDD505-2E9C-101B-9397-08002B2CF9AE}" pid="3" name="_dlc_DocIdItemGuid">
    <vt:lpwstr>b3d4d0cf-54ce-4b10-88e2-a6ad7e6597d8</vt:lpwstr>
  </property>
  <property fmtid="{D5CDD505-2E9C-101B-9397-08002B2CF9AE}" pid="4" name="xd_Signature">
    <vt:bool>false</vt:bool>
  </property>
  <property fmtid="{D5CDD505-2E9C-101B-9397-08002B2CF9AE}" pid="5" name="xd_ProgID">
    <vt:lpwstr/>
  </property>
  <property fmtid="{D5CDD505-2E9C-101B-9397-08002B2CF9AE}" pid="6" name="_dlc_DocId">
    <vt:lpwstr>Q6XJVD4XZZQ5-1883732702-5753</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https://talkbackuk.sharepoint.com/sites/HR/_layouts/15/DocIdRedir.aspx?ID=Q6XJVD4XZZQ5-1883732702-5753, Q6XJVD4XZZQ5-1883732702-5753</vt:lpwstr>
  </property>
  <property fmtid="{D5CDD505-2E9C-101B-9397-08002B2CF9AE}" pid="12" name="MediaServiceImageTags">
    <vt:lpwstr/>
  </property>
</Properties>
</file>