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347F" w14:textId="77777777" w:rsidR="008237FA" w:rsidRPr="00791B3D" w:rsidRDefault="00732955" w:rsidP="000D72CF">
      <w:pPr>
        <w:pStyle w:val="BodyA"/>
        <w:tabs>
          <w:tab w:val="left" w:pos="3420"/>
        </w:tabs>
        <w:suppressAutoHyphens/>
        <w:ind w:right="198"/>
        <w:jc w:val="both"/>
        <w:rPr>
          <w:rFonts w:ascii="Century Gothic" w:eastAsia="Arial" w:hAnsi="Century Gothic" w:cs="Arial"/>
          <w:b/>
          <w:bCs/>
          <w:sz w:val="36"/>
          <w:szCs w:val="36"/>
        </w:rPr>
      </w:pPr>
      <w:r w:rsidRPr="00791B3D">
        <w:rPr>
          <w:rFonts w:ascii="Century Gothic" w:hAnsi="Century Gothic"/>
          <w:b/>
          <w:bCs/>
          <w:sz w:val="36"/>
          <w:szCs w:val="36"/>
        </w:rPr>
        <w:t xml:space="preserve">JOB DESCRIPTION </w:t>
      </w:r>
    </w:p>
    <w:p w14:paraId="2296A635" w14:textId="77777777" w:rsidR="008237FA" w:rsidRPr="00791B3D" w:rsidRDefault="00732955" w:rsidP="000D72CF">
      <w:pPr>
        <w:pStyle w:val="BodyA"/>
        <w:tabs>
          <w:tab w:val="left" w:pos="3420"/>
        </w:tabs>
        <w:suppressAutoHyphens/>
        <w:ind w:right="198"/>
        <w:jc w:val="both"/>
        <w:rPr>
          <w:rFonts w:ascii="Century Gothic" w:eastAsia="Arial" w:hAnsi="Century Gothic" w:cs="Arial"/>
          <w:b/>
          <w:bCs/>
          <w:sz w:val="22"/>
          <w:szCs w:val="22"/>
        </w:rPr>
      </w:pPr>
      <w:r w:rsidRPr="00791B3D">
        <w:rPr>
          <w:rFonts w:ascii="Century Gothic" w:hAnsi="Century Gothic"/>
          <w:b/>
          <w:bCs/>
          <w:sz w:val="36"/>
          <w:szCs w:val="36"/>
        </w:rPr>
        <w:t xml:space="preserve">                           </w:t>
      </w:r>
      <w:r w:rsidRPr="00791B3D">
        <w:rPr>
          <w:rFonts w:ascii="Century Gothic" w:hAnsi="Century Gothic"/>
        </w:rPr>
        <w:t xml:space="preserve"> </w:t>
      </w:r>
    </w:p>
    <w:p w14:paraId="08731054" w14:textId="7684B694" w:rsidR="008237FA" w:rsidRPr="00791B3D" w:rsidRDefault="00732955" w:rsidP="7A8F4263">
      <w:pPr>
        <w:pStyle w:val="BodyA"/>
        <w:tabs>
          <w:tab w:val="left" w:pos="3420"/>
        </w:tabs>
        <w:suppressAutoHyphens/>
        <w:ind w:right="198"/>
        <w:rPr>
          <w:rFonts w:ascii="Century Gothic" w:eastAsia="Arial" w:hAnsi="Century Gothic" w:cs="Arial"/>
          <w:b/>
          <w:bCs/>
          <w:color w:val="000000" w:themeColor="text1"/>
          <w:sz w:val="22"/>
          <w:szCs w:val="22"/>
          <w:lang w:val="en-US"/>
        </w:rPr>
      </w:pPr>
      <w:r w:rsidRPr="7A8F4263">
        <w:rPr>
          <w:rFonts w:ascii="Century Gothic" w:hAnsi="Century Gothic"/>
          <w:b/>
          <w:bCs/>
          <w:color w:val="000000" w:themeColor="text1"/>
          <w:sz w:val="22"/>
          <w:szCs w:val="22"/>
          <w:lang w:val="en-US"/>
        </w:rPr>
        <w:t>Job Title</w:t>
      </w:r>
      <w:r w:rsidR="00985F79" w:rsidRPr="7A8F4263">
        <w:rPr>
          <w:rFonts w:ascii="Century Gothic" w:hAnsi="Century Gothic"/>
          <w:b/>
          <w:bCs/>
          <w:color w:val="000000" w:themeColor="text1"/>
          <w:sz w:val="22"/>
          <w:szCs w:val="22"/>
          <w:lang w:val="en-US"/>
        </w:rPr>
        <w:t>: Functional Skills Tutor</w:t>
      </w:r>
      <w:r>
        <w:tab/>
      </w:r>
      <w:r w:rsidR="003E5577" w:rsidRPr="7A8F4263">
        <w:rPr>
          <w:rFonts w:ascii="Century Gothic" w:hAnsi="Century Gothic"/>
          <w:b/>
          <w:bCs/>
          <w:color w:val="000000" w:themeColor="text1"/>
          <w:sz w:val="22"/>
          <w:szCs w:val="22"/>
          <w:lang w:val="en-US"/>
        </w:rPr>
        <w:t>(English and Mathematics)</w:t>
      </w:r>
    </w:p>
    <w:p w14:paraId="380FCD51" w14:textId="77777777" w:rsidR="004A5EC6" w:rsidRDefault="004A5EC6" w:rsidP="000D72CF">
      <w:pPr>
        <w:pStyle w:val="BodyA"/>
        <w:tabs>
          <w:tab w:val="left" w:pos="3420"/>
        </w:tabs>
        <w:suppressAutoHyphens/>
        <w:ind w:right="198"/>
        <w:rPr>
          <w:rFonts w:ascii="Century Gothic" w:hAnsi="Century Gothic"/>
          <w:b/>
          <w:bCs/>
          <w:color w:val="000000" w:themeColor="text1"/>
          <w:sz w:val="22"/>
          <w:szCs w:val="22"/>
        </w:rPr>
      </w:pPr>
    </w:p>
    <w:p w14:paraId="41462E86" w14:textId="23BD8122" w:rsidR="008237FA" w:rsidRPr="00791B3D" w:rsidRDefault="009D1DBB" w:rsidP="000D72CF">
      <w:pPr>
        <w:pStyle w:val="BodyA"/>
        <w:tabs>
          <w:tab w:val="left" w:pos="3420"/>
        </w:tabs>
        <w:suppressAutoHyphens/>
        <w:ind w:right="198"/>
        <w:rPr>
          <w:rFonts w:ascii="Century Gothic" w:eastAsia="Arial" w:hAnsi="Century Gothic" w:cs="Arial"/>
          <w:b/>
          <w:bCs/>
          <w:color w:val="000000" w:themeColor="text1"/>
          <w:sz w:val="22"/>
          <w:szCs w:val="22"/>
        </w:rPr>
      </w:pPr>
      <w:r w:rsidRPr="00791B3D">
        <w:rPr>
          <w:rFonts w:ascii="Century Gothic" w:hAnsi="Century Gothic"/>
          <w:b/>
          <w:bCs/>
          <w:color w:val="000000" w:themeColor="text1"/>
          <w:sz w:val="22"/>
          <w:szCs w:val="22"/>
        </w:rPr>
        <w:t>Date of issue:</w:t>
      </w:r>
      <w:r w:rsidR="004A5EC6">
        <w:rPr>
          <w:rFonts w:ascii="Century Gothic" w:hAnsi="Century Gothic"/>
          <w:b/>
          <w:bCs/>
          <w:color w:val="000000" w:themeColor="text1"/>
          <w:sz w:val="22"/>
          <w:szCs w:val="22"/>
        </w:rPr>
        <w:t xml:space="preserve"> January 2026</w:t>
      </w:r>
      <w:r w:rsidRPr="00791B3D">
        <w:rPr>
          <w:rFonts w:ascii="Century Gothic" w:hAnsi="Century Gothic"/>
          <w:b/>
          <w:bCs/>
          <w:color w:val="000000" w:themeColor="text1"/>
          <w:sz w:val="22"/>
          <w:szCs w:val="22"/>
        </w:rPr>
        <w:tab/>
      </w:r>
    </w:p>
    <w:p w14:paraId="3C739383" w14:textId="06DE23C8" w:rsidR="008237FA" w:rsidRPr="00791B3D" w:rsidRDefault="008237FA" w:rsidP="000D72CF">
      <w:pPr>
        <w:pStyle w:val="BodyA"/>
        <w:suppressAutoHyphens/>
        <w:ind w:right="198"/>
        <w:rPr>
          <w:rFonts w:ascii="Century Gothic" w:eastAsia="Arial" w:hAnsi="Century Gothic" w:cs="Arial"/>
          <w:sz w:val="22"/>
          <w:szCs w:val="22"/>
        </w:rPr>
      </w:pPr>
    </w:p>
    <w:p w14:paraId="2A50D58F" w14:textId="7A1DA424" w:rsidR="00F72059" w:rsidRPr="00791B3D" w:rsidRDefault="00F72059" w:rsidP="00F72059">
      <w:pPr>
        <w:pStyle w:val="BodyA"/>
        <w:suppressAutoHyphens/>
        <w:jc w:val="both"/>
        <w:rPr>
          <w:rFonts w:ascii="Century Gothic" w:eastAsia="Arial" w:hAnsi="Century Gothic" w:cs="Arial"/>
          <w:b/>
          <w:bCs/>
          <w:color w:val="FF2D21" w:themeColor="accent5"/>
          <w:sz w:val="22"/>
          <w:szCs w:val="22"/>
          <w:u w:val="single"/>
        </w:rPr>
      </w:pPr>
    </w:p>
    <w:p w14:paraId="38EED159" w14:textId="77777777" w:rsidR="008237FA" w:rsidRPr="00791B3D" w:rsidRDefault="00732955" w:rsidP="000D72CF">
      <w:pPr>
        <w:pStyle w:val="BodyA"/>
        <w:widowControl/>
        <w:shd w:val="clear" w:color="auto" w:fill="C0C0C0"/>
        <w:tabs>
          <w:tab w:val="left" w:pos="720"/>
          <w:tab w:val="left" w:pos="1440"/>
        </w:tabs>
        <w:suppressAutoHyphens/>
        <w:ind w:left="2160" w:right="198" w:hanging="2160"/>
        <w:rPr>
          <w:rFonts w:ascii="Century Gothic" w:eastAsia="Arial" w:hAnsi="Century Gothic" w:cs="Arial"/>
          <w:sz w:val="22"/>
          <w:szCs w:val="22"/>
        </w:rPr>
      </w:pPr>
      <w:r w:rsidRPr="00791B3D">
        <w:rPr>
          <w:rFonts w:ascii="Century Gothic" w:hAnsi="Century Gothic"/>
          <w:b/>
          <w:bCs/>
          <w:sz w:val="22"/>
          <w:szCs w:val="22"/>
        </w:rPr>
        <w:t xml:space="preserve">Job Purpose </w:t>
      </w:r>
    </w:p>
    <w:p w14:paraId="3EF1F60A" w14:textId="77777777" w:rsidR="005607A3" w:rsidRPr="00791B3D" w:rsidRDefault="005607A3" w:rsidP="001D67C0">
      <w:pPr>
        <w:pStyle w:val="BodyA"/>
        <w:widowControl/>
        <w:shd w:val="clear" w:color="auto" w:fill="C0C0C0"/>
        <w:tabs>
          <w:tab w:val="left" w:pos="720"/>
          <w:tab w:val="left" w:pos="1440"/>
        </w:tabs>
        <w:suppressAutoHyphens/>
        <w:ind w:left="2160" w:right="198" w:hanging="2160"/>
        <w:rPr>
          <w:rFonts w:ascii="Century Gothic" w:hAnsi="Century Gothic"/>
        </w:rPr>
      </w:pPr>
    </w:p>
    <w:p w14:paraId="3DD7753F" w14:textId="7F677B38" w:rsidR="001357B2" w:rsidRPr="009F3342" w:rsidRDefault="004E2073" w:rsidP="009F3342">
      <w:pPr>
        <w:pStyle w:val="BBCText"/>
        <w:suppressAutoHyphens/>
        <w:rPr>
          <w:rFonts w:ascii="Century Gothic" w:eastAsia="Arial" w:hAnsi="Century Gothic" w:cs="Arial"/>
          <w:sz w:val="22"/>
          <w:szCs w:val="22"/>
          <w:lang w:val="en-GB"/>
        </w:rPr>
      </w:pPr>
      <w:r>
        <w:rPr>
          <w:rFonts w:ascii="Century Gothic" w:eastAsia="Arial" w:hAnsi="Century Gothic" w:cs="Arial"/>
          <w:sz w:val="22"/>
          <w:szCs w:val="22"/>
          <w:lang w:val="en-GB"/>
        </w:rPr>
        <w:t>To deliver</w:t>
      </w:r>
      <w:r w:rsidR="00C74EFB">
        <w:rPr>
          <w:rFonts w:ascii="Century Gothic" w:eastAsia="Arial" w:hAnsi="Century Gothic" w:cs="Arial"/>
          <w:sz w:val="22"/>
          <w:szCs w:val="22"/>
          <w:lang w:val="en-GB"/>
        </w:rPr>
        <w:t xml:space="preserve"> Functional Skills</w:t>
      </w:r>
      <w:r>
        <w:rPr>
          <w:rFonts w:ascii="Century Gothic" w:eastAsia="Arial" w:hAnsi="Century Gothic" w:cs="Arial"/>
          <w:sz w:val="22"/>
          <w:szCs w:val="22"/>
          <w:lang w:val="en-GB"/>
        </w:rPr>
        <w:t xml:space="preserve"> Maths and Englis</w:t>
      </w:r>
      <w:r w:rsidR="009F3342">
        <w:rPr>
          <w:rFonts w:ascii="Century Gothic" w:eastAsia="Arial" w:hAnsi="Century Gothic" w:cs="Arial"/>
          <w:sz w:val="22"/>
          <w:szCs w:val="22"/>
          <w:lang w:val="en-GB"/>
        </w:rPr>
        <w:t>h</w:t>
      </w:r>
      <w:r>
        <w:rPr>
          <w:rFonts w:ascii="Century Gothic" w:eastAsia="Arial" w:hAnsi="Century Gothic" w:cs="Arial"/>
          <w:sz w:val="22"/>
          <w:szCs w:val="22"/>
          <w:lang w:val="en-GB"/>
        </w:rPr>
        <w:t xml:space="preserve"> to young people with autism and/or learning disabilities</w:t>
      </w:r>
      <w:r w:rsidR="004D5761">
        <w:rPr>
          <w:rFonts w:ascii="Century Gothic" w:eastAsia="Arial" w:hAnsi="Century Gothic" w:cs="Arial"/>
          <w:sz w:val="22"/>
          <w:szCs w:val="22"/>
          <w:lang w:val="en-GB"/>
        </w:rPr>
        <w:t xml:space="preserve"> and adapt teaching methods</w:t>
      </w:r>
      <w:r>
        <w:rPr>
          <w:rFonts w:ascii="Century Gothic" w:eastAsia="Arial" w:hAnsi="Century Gothic" w:cs="Arial"/>
          <w:sz w:val="22"/>
          <w:szCs w:val="22"/>
          <w:lang w:val="en-GB"/>
        </w:rPr>
        <w:t xml:space="preserve"> </w:t>
      </w:r>
      <w:r w:rsidR="00CF4ACA">
        <w:rPr>
          <w:rFonts w:ascii="Century Gothic" w:eastAsia="Arial" w:hAnsi="Century Gothic" w:cs="Arial"/>
          <w:sz w:val="22"/>
          <w:szCs w:val="22"/>
          <w:lang w:val="en-GB"/>
        </w:rPr>
        <w:t>to enable them to achieve their individual learning aims</w:t>
      </w:r>
      <w:r w:rsidR="004D5761">
        <w:rPr>
          <w:rFonts w:ascii="Century Gothic" w:eastAsia="Arial" w:hAnsi="Century Gothic" w:cs="Arial"/>
          <w:sz w:val="22"/>
          <w:szCs w:val="22"/>
          <w:lang w:val="en-GB"/>
        </w:rPr>
        <w:t>, ensuring lessons are accessible and engaging</w:t>
      </w:r>
      <w:r w:rsidR="009829CB">
        <w:rPr>
          <w:rFonts w:ascii="Century Gothic" w:eastAsia="Arial" w:hAnsi="Century Gothic" w:cs="Arial"/>
          <w:sz w:val="22"/>
          <w:szCs w:val="22"/>
          <w:lang w:val="en-GB"/>
        </w:rPr>
        <w:t>.</w:t>
      </w:r>
    </w:p>
    <w:p w14:paraId="3EABCE0B" w14:textId="1A74C0EA" w:rsidR="00CD2411" w:rsidRPr="00791B3D" w:rsidRDefault="00CD2411" w:rsidP="001B1F1A">
      <w:pPr>
        <w:pStyle w:val="BBCText"/>
        <w:suppressAutoHyphens/>
        <w:rPr>
          <w:rFonts w:ascii="Century Gothic" w:eastAsia="Arial" w:hAnsi="Century Gothic" w:cs="Arial"/>
          <w:sz w:val="22"/>
          <w:szCs w:val="22"/>
          <w:lang w:val="en-GB"/>
        </w:rPr>
      </w:pPr>
    </w:p>
    <w:p w14:paraId="19DAFE0F" w14:textId="77777777" w:rsidR="00885CD5" w:rsidRDefault="00885CD5" w:rsidP="000D72CF">
      <w:pPr>
        <w:pStyle w:val="BodyA"/>
        <w:suppressAutoHyphens/>
        <w:jc w:val="both"/>
        <w:rPr>
          <w:rFonts w:ascii="Century Gothic" w:eastAsia="Arial" w:hAnsi="Century Gothic" w:cs="Arial"/>
          <w:bCs/>
          <w:color w:val="2F759E" w:themeColor="accent1" w:themeShade="BF"/>
          <w:sz w:val="22"/>
          <w:szCs w:val="22"/>
        </w:rPr>
      </w:pPr>
    </w:p>
    <w:p w14:paraId="243B2B2F" w14:textId="77777777" w:rsidR="00885CD5" w:rsidRPr="00791B3D" w:rsidRDefault="00885CD5" w:rsidP="000D72CF">
      <w:pPr>
        <w:pStyle w:val="BodyA"/>
        <w:suppressAutoHyphens/>
        <w:jc w:val="both"/>
        <w:rPr>
          <w:rFonts w:ascii="Century Gothic" w:eastAsia="Arial" w:hAnsi="Century Gothic" w:cs="Arial"/>
          <w:bCs/>
          <w:color w:val="2F759E" w:themeColor="accent1" w:themeShade="BF"/>
          <w:sz w:val="22"/>
          <w:szCs w:val="22"/>
        </w:rPr>
      </w:pPr>
    </w:p>
    <w:p w14:paraId="25F59C60" w14:textId="77777777" w:rsidR="008237FA" w:rsidRPr="00791B3D" w:rsidRDefault="00732955" w:rsidP="000D72CF">
      <w:pPr>
        <w:pStyle w:val="BodyA"/>
        <w:shd w:val="clear" w:color="auto" w:fill="C0C0C0"/>
        <w:tabs>
          <w:tab w:val="left" w:pos="720"/>
          <w:tab w:val="left" w:pos="1440"/>
        </w:tabs>
        <w:suppressAutoHyphens/>
        <w:ind w:left="2160" w:right="198" w:hanging="2160"/>
        <w:jc w:val="both"/>
        <w:rPr>
          <w:rFonts w:ascii="Century Gothic" w:eastAsia="Arial" w:hAnsi="Century Gothic" w:cs="Arial"/>
          <w:sz w:val="22"/>
          <w:szCs w:val="22"/>
        </w:rPr>
      </w:pPr>
      <w:r w:rsidRPr="00791B3D">
        <w:rPr>
          <w:rFonts w:ascii="Century Gothic" w:hAnsi="Century Gothic"/>
          <w:b/>
          <w:bCs/>
          <w:sz w:val="22"/>
          <w:szCs w:val="22"/>
        </w:rPr>
        <w:t>Reporting Lines and Key Relationships</w:t>
      </w:r>
    </w:p>
    <w:p w14:paraId="5A7CC63F" w14:textId="77777777" w:rsidR="008237FA" w:rsidRPr="00A95FB8" w:rsidRDefault="008237FA" w:rsidP="000D72CF">
      <w:pPr>
        <w:pStyle w:val="BodyA"/>
        <w:suppressAutoHyphens/>
        <w:ind w:right="198"/>
        <w:rPr>
          <w:rFonts w:ascii="Century Gothic" w:eastAsia="Arial" w:hAnsi="Century Gothic" w:cs="Arial"/>
          <w:sz w:val="24"/>
          <w:szCs w:val="24"/>
        </w:rPr>
      </w:pPr>
    </w:p>
    <w:p w14:paraId="7FCE41A3" w14:textId="732CDEA4" w:rsidR="008237FA" w:rsidRPr="00A95FB8" w:rsidRDefault="00732955" w:rsidP="000D72CF">
      <w:pPr>
        <w:pStyle w:val="BodyA"/>
        <w:tabs>
          <w:tab w:val="left" w:pos="3420"/>
        </w:tabs>
        <w:suppressAutoHyphens/>
        <w:ind w:right="198"/>
        <w:jc w:val="both"/>
        <w:rPr>
          <w:rFonts w:ascii="Century Gothic" w:eastAsia="Arial" w:hAnsi="Century Gothic" w:cs="Arial"/>
          <w:sz w:val="24"/>
          <w:szCs w:val="24"/>
        </w:rPr>
      </w:pPr>
      <w:r w:rsidRPr="00A95FB8">
        <w:rPr>
          <w:rFonts w:ascii="Century Gothic" w:hAnsi="Century Gothic"/>
          <w:sz w:val="24"/>
          <w:szCs w:val="24"/>
        </w:rPr>
        <w:t xml:space="preserve">Reports to: </w:t>
      </w:r>
      <w:r w:rsidR="00EA5CDD" w:rsidRPr="00A95FB8">
        <w:rPr>
          <w:rFonts w:ascii="Century Gothic" w:hAnsi="Century Gothic"/>
          <w:sz w:val="24"/>
          <w:szCs w:val="24"/>
        </w:rPr>
        <w:t>Head of Young People Services</w:t>
      </w:r>
    </w:p>
    <w:p w14:paraId="26B919DB" w14:textId="77777777" w:rsidR="008237FA" w:rsidRPr="00791B3D" w:rsidRDefault="008237FA" w:rsidP="000D72CF">
      <w:pPr>
        <w:pStyle w:val="BodyA"/>
        <w:suppressAutoHyphens/>
        <w:ind w:right="198"/>
        <w:jc w:val="both"/>
        <w:rPr>
          <w:rFonts w:ascii="Century Gothic" w:eastAsia="Arial" w:hAnsi="Century Gothic" w:cs="Arial"/>
          <w:sz w:val="22"/>
          <w:szCs w:val="22"/>
        </w:rPr>
      </w:pPr>
    </w:p>
    <w:p w14:paraId="2621A1FB" w14:textId="61A9EBC2" w:rsidR="008237FA" w:rsidRPr="00791B3D" w:rsidRDefault="00732955" w:rsidP="000D72CF">
      <w:pPr>
        <w:pStyle w:val="BodyA"/>
        <w:widowControl/>
        <w:shd w:val="clear" w:color="auto" w:fill="C0C0C0"/>
        <w:tabs>
          <w:tab w:val="left" w:pos="720"/>
          <w:tab w:val="left" w:pos="1440"/>
        </w:tabs>
        <w:suppressAutoHyphens/>
        <w:ind w:left="2160" w:right="198" w:hanging="2160"/>
        <w:jc w:val="both"/>
        <w:rPr>
          <w:rFonts w:ascii="Century Gothic" w:eastAsia="Arial" w:hAnsi="Century Gothic" w:cs="Arial"/>
          <w:sz w:val="22"/>
          <w:szCs w:val="22"/>
        </w:rPr>
      </w:pPr>
      <w:r w:rsidRPr="00791B3D">
        <w:rPr>
          <w:rFonts w:ascii="Century Gothic" w:hAnsi="Century Gothic"/>
          <w:b/>
          <w:bCs/>
          <w:sz w:val="22"/>
          <w:szCs w:val="22"/>
        </w:rPr>
        <w:t xml:space="preserve">Key Responsibilities </w:t>
      </w:r>
      <w:r w:rsidR="007C47B2" w:rsidRPr="00791B3D">
        <w:rPr>
          <w:rFonts w:ascii="Century Gothic" w:hAnsi="Century Gothic"/>
          <w:b/>
          <w:bCs/>
          <w:sz w:val="22"/>
          <w:szCs w:val="22"/>
        </w:rPr>
        <w:t>and Accountabilities</w:t>
      </w:r>
    </w:p>
    <w:p w14:paraId="734FCF3B" w14:textId="77777777" w:rsidR="008237FA" w:rsidRDefault="008237FA" w:rsidP="000D72CF">
      <w:pPr>
        <w:pStyle w:val="BodyA"/>
        <w:tabs>
          <w:tab w:val="left" w:pos="720"/>
          <w:tab w:val="left" w:pos="1440"/>
          <w:tab w:val="left" w:pos="2160"/>
        </w:tabs>
        <w:suppressAutoHyphens/>
        <w:ind w:right="198"/>
        <w:jc w:val="both"/>
        <w:rPr>
          <w:rFonts w:ascii="Century Gothic" w:eastAsia="Arial" w:hAnsi="Century Gothic" w:cs="Arial"/>
          <w:b/>
          <w:bCs/>
          <w:spacing w:val="-3"/>
          <w:sz w:val="22"/>
          <w:szCs w:val="22"/>
        </w:rPr>
      </w:pPr>
    </w:p>
    <w:p w14:paraId="425EE958" w14:textId="7F2BA37D" w:rsidR="00864198" w:rsidRDefault="00AB3140" w:rsidP="00AB3140">
      <w:pPr>
        <w:jc w:val="both"/>
        <w:rPr>
          <w:rFonts w:ascii="Century Gothic" w:hAnsi="Century Gothic"/>
        </w:rPr>
      </w:pPr>
      <w:r w:rsidRPr="00A95FB8">
        <w:rPr>
          <w:rFonts w:ascii="Century Gothic" w:hAnsi="Century Gothic"/>
        </w:rPr>
        <w:t>- Agree</w:t>
      </w:r>
      <w:r w:rsidR="00EF5AFF">
        <w:rPr>
          <w:rFonts w:ascii="Century Gothic" w:hAnsi="Century Gothic"/>
        </w:rPr>
        <w:t xml:space="preserve"> </w:t>
      </w:r>
      <w:r w:rsidR="00C61A6E">
        <w:rPr>
          <w:rFonts w:ascii="Century Gothic" w:hAnsi="Century Gothic"/>
        </w:rPr>
        <w:t>on</w:t>
      </w:r>
      <w:r w:rsidRPr="00A95FB8">
        <w:rPr>
          <w:rFonts w:ascii="Century Gothic" w:hAnsi="Century Gothic"/>
        </w:rPr>
        <w:t xml:space="preserve"> overall programme policy with senior leaders that </w:t>
      </w:r>
      <w:proofErr w:type="gramStart"/>
      <w:r w:rsidRPr="00A95FB8">
        <w:rPr>
          <w:rFonts w:ascii="Century Gothic" w:hAnsi="Century Gothic"/>
        </w:rPr>
        <w:t>sets</w:t>
      </w:r>
      <w:proofErr w:type="gramEnd"/>
      <w:r w:rsidRPr="00A95FB8">
        <w:rPr>
          <w:rFonts w:ascii="Century Gothic" w:hAnsi="Century Gothic"/>
        </w:rPr>
        <w:t xml:space="preserve"> standards and ensures compliance and consistent quality assurance</w:t>
      </w:r>
    </w:p>
    <w:p w14:paraId="59D75C8B" w14:textId="576422A7" w:rsidR="00AB3140" w:rsidRPr="00A95FB8" w:rsidRDefault="00864198" w:rsidP="00AB3140">
      <w:pPr>
        <w:jc w:val="both"/>
        <w:rPr>
          <w:rFonts w:ascii="Century Gothic" w:hAnsi="Century Gothic"/>
        </w:rPr>
      </w:pPr>
      <w:r>
        <w:rPr>
          <w:rFonts w:ascii="Century Gothic" w:hAnsi="Century Gothic"/>
        </w:rPr>
        <w:t>- T</w:t>
      </w:r>
      <w:r w:rsidR="00AB3140" w:rsidRPr="00A95FB8">
        <w:rPr>
          <w:rFonts w:ascii="Century Gothic" w:hAnsi="Century Gothic"/>
        </w:rPr>
        <w:t xml:space="preserve">ake responsibility for the design, planning and implementation of the curriculum for English and mathematics for all Talkback learners using a combination of accredited and non-accredited methods of delivery relevant to meeting individual needs.       </w:t>
      </w:r>
    </w:p>
    <w:p w14:paraId="360616E4" w14:textId="77777777" w:rsidR="00AB3140" w:rsidRPr="00A95FB8" w:rsidRDefault="00AB3140" w:rsidP="00AB3140">
      <w:pPr>
        <w:jc w:val="both"/>
        <w:rPr>
          <w:rFonts w:ascii="Century Gothic" w:hAnsi="Century Gothic"/>
        </w:rPr>
      </w:pPr>
      <w:r w:rsidRPr="00A95FB8">
        <w:rPr>
          <w:rFonts w:ascii="Century Gothic" w:hAnsi="Century Gothic"/>
        </w:rPr>
        <w:t>-  Oversee planned activities to ensure robust and accurate ‘starting points’ are established at the start of each learner’s programme including outcomes from initial assessment during transition-in activities and implement an effective baseline assessment process from which to set timely and appropriate English and mathematics targets.</w:t>
      </w:r>
    </w:p>
    <w:p w14:paraId="22A8ECDD" w14:textId="58ED79E9" w:rsidR="00AB3140" w:rsidRPr="00A95FB8" w:rsidRDefault="00AB3140" w:rsidP="00AB3140">
      <w:pPr>
        <w:jc w:val="both"/>
        <w:rPr>
          <w:rFonts w:ascii="Century Gothic" w:hAnsi="Century Gothic"/>
        </w:rPr>
      </w:pPr>
      <w:r w:rsidRPr="00A95FB8">
        <w:rPr>
          <w:rFonts w:ascii="Century Gothic" w:hAnsi="Century Gothic"/>
        </w:rPr>
        <w:t xml:space="preserve">- Deliver a weekly timetable of </w:t>
      </w:r>
      <w:r w:rsidR="00EF5AFF" w:rsidRPr="00A95FB8">
        <w:rPr>
          <w:rFonts w:ascii="Century Gothic" w:hAnsi="Century Gothic"/>
        </w:rPr>
        <w:t>high-quality</w:t>
      </w:r>
      <w:r w:rsidRPr="00A95FB8">
        <w:rPr>
          <w:rFonts w:ascii="Century Gothic" w:hAnsi="Century Gothic"/>
        </w:rPr>
        <w:t xml:space="preserve"> sessions to learners in small groups, modelling good practice to support staff and other tutors and demonstrate how to effectively engage SEND learners in English and mathematics using a wide range of practical and sensory resources and supported by detailed planning that evidences effective sequencing of activities and linking to other curriculum areas.</w:t>
      </w:r>
    </w:p>
    <w:p w14:paraId="4593B16D" w14:textId="77777777" w:rsidR="00AB3140" w:rsidRPr="00A95FB8" w:rsidRDefault="00AB3140" w:rsidP="00AB3140">
      <w:pPr>
        <w:jc w:val="both"/>
        <w:rPr>
          <w:rFonts w:ascii="Century Gothic" w:hAnsi="Century Gothic"/>
        </w:rPr>
      </w:pPr>
      <w:r w:rsidRPr="00A95FB8">
        <w:rPr>
          <w:rFonts w:ascii="Century Gothic" w:hAnsi="Century Gothic"/>
        </w:rPr>
        <w:t>- Responsible for analysing outcomes from baseline assessments and taking decisions relating to accredited learning and then building effective relationships with relevant awarding bodies, including external verifiers and ensure registrations, reasonable adjustments, documentation and portfolio evidence is of a high quality, up to date and actions completed.</w:t>
      </w:r>
    </w:p>
    <w:p w14:paraId="4E0A85F4" w14:textId="77777777" w:rsidR="00AB3140" w:rsidRPr="00A95FB8" w:rsidRDefault="00AB3140" w:rsidP="00AB3140">
      <w:pPr>
        <w:jc w:val="both"/>
        <w:rPr>
          <w:rFonts w:ascii="Century Gothic" w:hAnsi="Century Gothic"/>
        </w:rPr>
      </w:pPr>
      <w:r w:rsidRPr="00A95FB8">
        <w:rPr>
          <w:rFonts w:ascii="Century Gothic" w:hAnsi="Century Gothic"/>
        </w:rPr>
        <w:t xml:space="preserve">- Responsible for securing positive outcomes for learners and analysing/presenting associated data on rates of success against accredited qualifications and/or non-accredited RARPA target achievement.     </w:t>
      </w:r>
    </w:p>
    <w:p w14:paraId="04C1B5F0" w14:textId="37F37D78" w:rsidR="00AB3140" w:rsidRPr="00A95FB8" w:rsidRDefault="00AB3140" w:rsidP="00AB3140">
      <w:pPr>
        <w:jc w:val="both"/>
        <w:rPr>
          <w:rFonts w:ascii="Century Gothic" w:hAnsi="Century Gothic"/>
        </w:rPr>
      </w:pPr>
      <w:r w:rsidRPr="00A95FB8">
        <w:rPr>
          <w:rFonts w:ascii="Century Gothic" w:hAnsi="Century Gothic"/>
        </w:rPr>
        <w:lastRenderedPageBreak/>
        <w:t xml:space="preserve">- Take a leading role in setting of all English and mathematics ‘core’ and ’subject’ targets for all learners across the curriculum and </w:t>
      </w:r>
      <w:r w:rsidR="005D2914" w:rsidRPr="00A95FB8">
        <w:rPr>
          <w:rFonts w:ascii="Century Gothic" w:hAnsi="Century Gothic"/>
        </w:rPr>
        <w:t>monitor progress</w:t>
      </w:r>
      <w:r w:rsidRPr="00A95FB8">
        <w:rPr>
          <w:rFonts w:ascii="Century Gothic" w:hAnsi="Century Gothic"/>
        </w:rPr>
        <w:t xml:space="preserve"> against them using MIS processes.</w:t>
      </w:r>
    </w:p>
    <w:p w14:paraId="166D78EE" w14:textId="77777777" w:rsidR="00AB3140" w:rsidRPr="00A95FB8" w:rsidRDefault="00AB3140" w:rsidP="00AB3140">
      <w:pPr>
        <w:jc w:val="both"/>
        <w:rPr>
          <w:rFonts w:ascii="Century Gothic" w:hAnsi="Century Gothic"/>
        </w:rPr>
      </w:pPr>
      <w:r w:rsidRPr="00A95FB8">
        <w:rPr>
          <w:rFonts w:ascii="Century Gothic" w:hAnsi="Century Gothic"/>
        </w:rPr>
        <w:t xml:space="preserve">-Take decisions in how best to effectively improve learners functional English and mathematics skills by implementing non-accredited methods of delivery for some learners, particularly for those who are unlikely to be successful using an accredited route.     </w:t>
      </w:r>
    </w:p>
    <w:p w14:paraId="00C4F38B" w14:textId="77777777" w:rsidR="00AB3140" w:rsidRPr="00A95FB8" w:rsidRDefault="00AB3140" w:rsidP="00AB3140">
      <w:pPr>
        <w:jc w:val="both"/>
        <w:rPr>
          <w:rFonts w:ascii="Century Gothic" w:hAnsi="Century Gothic"/>
        </w:rPr>
      </w:pPr>
      <w:r w:rsidRPr="00A95FB8">
        <w:rPr>
          <w:rFonts w:ascii="Century Gothic" w:hAnsi="Century Gothic"/>
        </w:rPr>
        <w:t>- Lead on quality assurance activities for English/mathematics delivery or embedding methods including carrying out regular learning visits and desktop quality review audits, providing feedback to individuals.</w:t>
      </w:r>
    </w:p>
    <w:p w14:paraId="1EBFCE00" w14:textId="77777777" w:rsidR="00AB3140" w:rsidRPr="00A95FB8" w:rsidRDefault="00AB3140" w:rsidP="00AB3140">
      <w:pPr>
        <w:jc w:val="both"/>
        <w:rPr>
          <w:rFonts w:ascii="Century Gothic" w:hAnsi="Century Gothic"/>
        </w:rPr>
      </w:pPr>
      <w:r w:rsidRPr="00A95FB8">
        <w:rPr>
          <w:rFonts w:ascii="Century Gothic" w:hAnsi="Century Gothic"/>
        </w:rPr>
        <w:t xml:space="preserve">- Deliver high quality training and mentoring to other tutors and support staff to bring about improvements in English and mathematics delivery. </w:t>
      </w:r>
    </w:p>
    <w:p w14:paraId="3F4E99D0" w14:textId="77777777" w:rsidR="00AB3140" w:rsidRPr="00A95FB8" w:rsidRDefault="00AB3140" w:rsidP="00AB3140">
      <w:pPr>
        <w:jc w:val="both"/>
        <w:rPr>
          <w:rFonts w:ascii="Century Gothic" w:hAnsi="Century Gothic"/>
        </w:rPr>
      </w:pPr>
      <w:r w:rsidRPr="00A95FB8">
        <w:rPr>
          <w:rFonts w:ascii="Century Gothic" w:hAnsi="Century Gothic"/>
        </w:rPr>
        <w:t xml:space="preserve">- Monitor how learners develop and make progress with their functional English and mathematics skills using an embedded approach in practical subjects such as woodwork and shopping in the local community. </w:t>
      </w:r>
    </w:p>
    <w:p w14:paraId="456F8E4D" w14:textId="7C70A4FC" w:rsidR="00AB3140" w:rsidRPr="00A95FB8" w:rsidRDefault="00AB3140" w:rsidP="00AB3140">
      <w:pPr>
        <w:jc w:val="both"/>
        <w:rPr>
          <w:rFonts w:ascii="Century Gothic" w:hAnsi="Century Gothic"/>
        </w:rPr>
      </w:pPr>
      <w:r w:rsidRPr="00A95FB8">
        <w:rPr>
          <w:rFonts w:ascii="Century Gothic" w:hAnsi="Century Gothic"/>
        </w:rPr>
        <w:t xml:space="preserve">- Support the leadership team to produce the annual </w:t>
      </w:r>
      <w:r w:rsidR="005D2914" w:rsidRPr="00A95FB8">
        <w:rPr>
          <w:rFonts w:ascii="Century Gothic" w:hAnsi="Century Gothic"/>
        </w:rPr>
        <w:t>self-assessment</w:t>
      </w:r>
      <w:r w:rsidRPr="00A95FB8">
        <w:rPr>
          <w:rFonts w:ascii="Century Gothic" w:hAnsi="Century Gothic"/>
        </w:rPr>
        <w:t xml:space="preserve"> report and help drive actions in the quality improvement plan that relate to English and mathematics.    </w:t>
      </w:r>
    </w:p>
    <w:p w14:paraId="63B2F7F0" w14:textId="77777777" w:rsidR="00AB3140" w:rsidRPr="00A95FB8" w:rsidRDefault="00AB3140" w:rsidP="00AB3140">
      <w:pPr>
        <w:jc w:val="both"/>
        <w:rPr>
          <w:rFonts w:ascii="Century Gothic" w:hAnsi="Century Gothic"/>
        </w:rPr>
      </w:pPr>
      <w:r w:rsidRPr="00A95FB8">
        <w:rPr>
          <w:rFonts w:ascii="Century Gothic" w:hAnsi="Century Gothic"/>
        </w:rPr>
        <w:t xml:space="preserve">- Produce and present written reports and/or data analysis to the leadership team as requested. </w:t>
      </w:r>
    </w:p>
    <w:p w14:paraId="08AC2019" w14:textId="77777777" w:rsidR="00C13524" w:rsidRDefault="00AB3140" w:rsidP="00C13524">
      <w:pPr>
        <w:rPr>
          <w:rFonts w:eastAsia="Times New Roman"/>
          <w:color w:val="000000"/>
          <w:lang w:val="en-GB"/>
        </w:rPr>
      </w:pPr>
      <w:r w:rsidRPr="00A95FB8">
        <w:rPr>
          <w:rFonts w:ascii="Century Gothic" w:hAnsi="Century Gothic"/>
        </w:rPr>
        <w:t xml:space="preserve">- </w:t>
      </w:r>
      <w:r w:rsidR="00C13524" w:rsidRPr="00C13524">
        <w:rPr>
          <w:rFonts w:ascii="Century Gothic" w:eastAsia="Times New Roman" w:hAnsi="Century Gothic"/>
          <w:color w:val="000000"/>
        </w:rPr>
        <w:t>Oversee the production and distribution of bi-annual reports on learners’ progress to parents/carers relating to English and mathematics</w:t>
      </w:r>
    </w:p>
    <w:p w14:paraId="6D18E9EB" w14:textId="588F6DF4" w:rsidR="00AB3140" w:rsidRPr="00A95FB8" w:rsidRDefault="00AB3140" w:rsidP="00AB3140">
      <w:pPr>
        <w:jc w:val="both"/>
        <w:rPr>
          <w:rFonts w:ascii="Century Gothic" w:hAnsi="Century Gothic"/>
        </w:rPr>
      </w:pPr>
      <w:r w:rsidRPr="00A95FB8">
        <w:rPr>
          <w:rFonts w:ascii="Century Gothic" w:hAnsi="Century Gothic"/>
        </w:rPr>
        <w:t xml:space="preserve">- Participate in relevant local and national events &amp; training to maintain relevant knowledge relating to specialist </w:t>
      </w:r>
      <w:r w:rsidR="005D2914" w:rsidRPr="00A95FB8">
        <w:rPr>
          <w:rFonts w:ascii="Century Gothic" w:hAnsi="Century Gothic"/>
        </w:rPr>
        <w:t>subjects</w:t>
      </w:r>
      <w:r w:rsidRPr="00A95FB8">
        <w:rPr>
          <w:rFonts w:ascii="Century Gothic" w:hAnsi="Century Gothic"/>
        </w:rPr>
        <w:t xml:space="preserve"> and engage in relevant peer review and development groups to ensure the college shares and disseminates good practice. </w:t>
      </w:r>
    </w:p>
    <w:p w14:paraId="20A0E56B" w14:textId="129383F6" w:rsidR="008441B9" w:rsidRPr="00792B92" w:rsidRDefault="008441B9" w:rsidP="7A8F4263">
      <w:pPr>
        <w:pStyle w:val="BodyA"/>
        <w:suppressAutoHyphens/>
        <w:jc w:val="both"/>
        <w:rPr>
          <w:rFonts w:ascii="Century Gothic" w:eastAsia="Arial" w:hAnsi="Century Gothic" w:cs="Arial"/>
          <w:color w:val="2F759E" w:themeColor="accent1" w:themeShade="BF"/>
          <w:sz w:val="24"/>
          <w:szCs w:val="24"/>
          <w:lang w:val="en-US"/>
        </w:rPr>
      </w:pPr>
      <w:r w:rsidRPr="7A8F4263">
        <w:rPr>
          <w:rFonts w:ascii="Century Gothic" w:hAnsi="Century Gothic"/>
          <w:sz w:val="24"/>
          <w:szCs w:val="24"/>
          <w:lang w:val="en-US"/>
        </w:rPr>
        <w:t xml:space="preserve">- Ensure stakeholder views are sought on a regular basis and </w:t>
      </w:r>
      <w:r w:rsidR="005D2914" w:rsidRPr="7A8F4263">
        <w:rPr>
          <w:rFonts w:ascii="Century Gothic" w:hAnsi="Century Gothic"/>
          <w:sz w:val="24"/>
          <w:szCs w:val="24"/>
          <w:lang w:val="en-US"/>
        </w:rPr>
        <w:t>act</w:t>
      </w:r>
      <w:r w:rsidRPr="7A8F4263">
        <w:rPr>
          <w:rFonts w:ascii="Century Gothic" w:hAnsi="Century Gothic"/>
          <w:sz w:val="24"/>
          <w:szCs w:val="24"/>
          <w:lang w:val="en-US"/>
        </w:rPr>
        <w:t xml:space="preserve"> where necessary to improve aspects of the English and mathematics provision (</w:t>
      </w:r>
      <w:r w:rsidR="0033626A" w:rsidRPr="7A8F4263">
        <w:rPr>
          <w:rFonts w:ascii="Century Gothic" w:hAnsi="Century Gothic"/>
          <w:sz w:val="24"/>
          <w:szCs w:val="24"/>
          <w:lang w:val="en-US"/>
        </w:rPr>
        <w:t>e.g.</w:t>
      </w:r>
      <w:r w:rsidRPr="7A8F4263">
        <w:rPr>
          <w:rFonts w:ascii="Century Gothic" w:hAnsi="Century Gothic"/>
          <w:sz w:val="24"/>
          <w:szCs w:val="24"/>
          <w:lang w:val="en-US"/>
        </w:rPr>
        <w:t xml:space="preserve"> surveys by learners, parents/carers, staff and employers).</w:t>
      </w:r>
    </w:p>
    <w:p w14:paraId="0E7B05F9" w14:textId="77777777" w:rsidR="008441B9" w:rsidRDefault="008441B9" w:rsidP="00AB3140">
      <w:pPr>
        <w:jc w:val="both"/>
      </w:pPr>
    </w:p>
    <w:p w14:paraId="47260A4B" w14:textId="77777777" w:rsidR="005D2914" w:rsidRDefault="005D2914" w:rsidP="00AB3140">
      <w:pPr>
        <w:jc w:val="both"/>
      </w:pPr>
    </w:p>
    <w:p w14:paraId="6E3555C4" w14:textId="77777777" w:rsidR="005D2914" w:rsidRDefault="005D2914" w:rsidP="00AB3140">
      <w:pPr>
        <w:jc w:val="both"/>
      </w:pPr>
    </w:p>
    <w:p w14:paraId="13BD843E" w14:textId="77777777" w:rsidR="005D2914" w:rsidRDefault="005D2914" w:rsidP="00AB3140">
      <w:pPr>
        <w:jc w:val="both"/>
      </w:pPr>
    </w:p>
    <w:p w14:paraId="1C189A83" w14:textId="77777777" w:rsidR="005D2914" w:rsidRDefault="005D2914" w:rsidP="00AB3140">
      <w:pPr>
        <w:jc w:val="both"/>
      </w:pPr>
    </w:p>
    <w:p w14:paraId="618EC76C" w14:textId="77777777" w:rsidR="005D2914" w:rsidRDefault="005D2914" w:rsidP="00AB3140">
      <w:pPr>
        <w:jc w:val="both"/>
      </w:pPr>
    </w:p>
    <w:p w14:paraId="439D3909" w14:textId="77777777" w:rsidR="005D2914" w:rsidRDefault="005D2914" w:rsidP="00AB3140">
      <w:pPr>
        <w:jc w:val="both"/>
      </w:pPr>
    </w:p>
    <w:p w14:paraId="38896BEB" w14:textId="77777777" w:rsidR="005D2914" w:rsidRDefault="005D2914" w:rsidP="00AB3140">
      <w:pPr>
        <w:jc w:val="both"/>
      </w:pPr>
    </w:p>
    <w:p w14:paraId="48D2FD53" w14:textId="77777777" w:rsidR="005D2914" w:rsidRDefault="005D2914" w:rsidP="00AB3140">
      <w:pPr>
        <w:jc w:val="both"/>
      </w:pPr>
    </w:p>
    <w:p w14:paraId="6AC0DF66" w14:textId="77777777" w:rsidR="005D2914" w:rsidRDefault="005D2914" w:rsidP="00AB3140">
      <w:pPr>
        <w:jc w:val="both"/>
      </w:pPr>
    </w:p>
    <w:p w14:paraId="3BCA0E3B" w14:textId="77777777" w:rsidR="005D2914" w:rsidRDefault="005D2914" w:rsidP="00AB3140">
      <w:pPr>
        <w:jc w:val="both"/>
      </w:pPr>
    </w:p>
    <w:p w14:paraId="38AA0C14" w14:textId="77777777" w:rsidR="005D2914" w:rsidRDefault="005D2914" w:rsidP="00AB3140">
      <w:pPr>
        <w:jc w:val="both"/>
      </w:pPr>
    </w:p>
    <w:p w14:paraId="45F243C8" w14:textId="77777777" w:rsidR="005D2914" w:rsidRDefault="005D2914" w:rsidP="00AB3140">
      <w:pPr>
        <w:jc w:val="both"/>
      </w:pPr>
    </w:p>
    <w:p w14:paraId="1ACC64B0" w14:textId="77777777" w:rsidR="005D2914" w:rsidRDefault="005D2914" w:rsidP="00AB3140">
      <w:pPr>
        <w:jc w:val="both"/>
      </w:pPr>
    </w:p>
    <w:p w14:paraId="53188C0A" w14:textId="77777777" w:rsidR="005D2914" w:rsidRDefault="005D2914" w:rsidP="00AB3140">
      <w:pPr>
        <w:jc w:val="both"/>
      </w:pPr>
    </w:p>
    <w:p w14:paraId="62B16EAE" w14:textId="77777777" w:rsidR="005D2914" w:rsidRDefault="005D2914" w:rsidP="00AB3140">
      <w:pPr>
        <w:jc w:val="both"/>
      </w:pPr>
    </w:p>
    <w:p w14:paraId="4D2B384A" w14:textId="77777777" w:rsidR="005D2914" w:rsidRDefault="005D2914" w:rsidP="00AB3140">
      <w:pPr>
        <w:jc w:val="both"/>
      </w:pPr>
    </w:p>
    <w:p w14:paraId="4A1D57B8" w14:textId="77777777" w:rsidR="005D2914" w:rsidRDefault="005D2914" w:rsidP="00AB3140">
      <w:pPr>
        <w:jc w:val="both"/>
      </w:pPr>
    </w:p>
    <w:p w14:paraId="7B1B6323" w14:textId="77777777" w:rsidR="008237FA" w:rsidRPr="00791B3D" w:rsidRDefault="008237FA" w:rsidP="000D72CF">
      <w:pPr>
        <w:pStyle w:val="BodyA"/>
        <w:tabs>
          <w:tab w:val="left" w:pos="720"/>
        </w:tabs>
        <w:suppressAutoHyphens/>
        <w:jc w:val="both"/>
        <w:rPr>
          <w:rFonts w:ascii="Century Gothic" w:eastAsia="Arial" w:hAnsi="Century Gothic" w:cs="Arial"/>
          <w:color w:val="auto"/>
          <w:sz w:val="22"/>
          <w:szCs w:val="22"/>
        </w:rPr>
      </w:pPr>
    </w:p>
    <w:p w14:paraId="01E0439A" w14:textId="1108ECFB" w:rsidR="008237FA" w:rsidRPr="00791B3D" w:rsidRDefault="00732955" w:rsidP="000D72CF">
      <w:pPr>
        <w:pStyle w:val="BodyA"/>
        <w:widowControl/>
        <w:shd w:val="clear" w:color="auto" w:fill="C0C0C0"/>
        <w:tabs>
          <w:tab w:val="left" w:pos="709"/>
        </w:tabs>
        <w:suppressAutoHyphens/>
        <w:ind w:right="198"/>
        <w:jc w:val="both"/>
        <w:rPr>
          <w:rFonts w:ascii="Century Gothic" w:eastAsia="Arial" w:hAnsi="Century Gothic" w:cs="Arial"/>
          <w:sz w:val="22"/>
          <w:szCs w:val="22"/>
        </w:rPr>
      </w:pPr>
      <w:r w:rsidRPr="00791B3D">
        <w:rPr>
          <w:rFonts w:ascii="Century Gothic" w:hAnsi="Century Gothic"/>
          <w:b/>
          <w:bCs/>
          <w:sz w:val="22"/>
          <w:szCs w:val="22"/>
        </w:rPr>
        <w:lastRenderedPageBreak/>
        <w:t xml:space="preserve">  </w:t>
      </w:r>
      <w:r w:rsidRPr="00791B3D">
        <w:rPr>
          <w:rFonts w:ascii="Century Gothic" w:eastAsia="Arial" w:hAnsi="Century Gothic" w:cs="Arial"/>
          <w:b/>
          <w:bCs/>
          <w:sz w:val="22"/>
          <w:szCs w:val="22"/>
        </w:rPr>
        <w:t>Personal Attributes</w:t>
      </w:r>
    </w:p>
    <w:p w14:paraId="138E1F53" w14:textId="77777777" w:rsidR="008237FA" w:rsidRPr="00791B3D" w:rsidRDefault="008237FA" w:rsidP="000D72CF">
      <w:pPr>
        <w:pStyle w:val="BodyA"/>
        <w:suppressAutoHyphens/>
        <w:ind w:right="198"/>
        <w:jc w:val="both"/>
        <w:rPr>
          <w:rFonts w:ascii="Century Gothic" w:eastAsia="Arial" w:hAnsi="Century Gothic" w:cs="Arial"/>
          <w:b/>
          <w:bCs/>
          <w:spacing w:val="-3"/>
          <w:sz w:val="22"/>
          <w:szCs w:val="22"/>
        </w:rPr>
      </w:pPr>
    </w:p>
    <w:p w14:paraId="73FD44AB" w14:textId="77777777" w:rsidR="00345792" w:rsidRDefault="00345792" w:rsidP="008D0B1C">
      <w:pPr>
        <w:ind w:left="360" w:hanging="360"/>
        <w:rPr>
          <w:rFonts w:ascii="Century Gothic" w:eastAsia="Times New Roman" w:hAnsi="Century Gothic"/>
          <w:b/>
        </w:rPr>
      </w:pPr>
    </w:p>
    <w:p w14:paraId="59E4692E" w14:textId="559FC70B" w:rsidR="008D0B1C" w:rsidRPr="005D2914" w:rsidRDefault="008D0B1C" w:rsidP="008D0B1C">
      <w:pPr>
        <w:ind w:left="360" w:hanging="360"/>
        <w:rPr>
          <w:rFonts w:ascii="Century Gothic" w:eastAsia="Times New Roman" w:hAnsi="Century Gothic"/>
          <w:b/>
          <w:sz w:val="22"/>
          <w:szCs w:val="22"/>
        </w:rPr>
      </w:pPr>
      <w:r w:rsidRPr="005D2914">
        <w:rPr>
          <w:rFonts w:ascii="Century Gothic" w:eastAsia="Times New Roman" w:hAnsi="Century Gothic"/>
          <w:b/>
          <w:sz w:val="22"/>
          <w:szCs w:val="22"/>
        </w:rPr>
        <w:t>Experience, skills and qualifications</w:t>
      </w:r>
    </w:p>
    <w:p w14:paraId="323DFD6C" w14:textId="77777777" w:rsidR="008D0B1C" w:rsidRPr="005D2914" w:rsidRDefault="008D0B1C" w:rsidP="008D0B1C">
      <w:pPr>
        <w:rPr>
          <w:rFonts w:ascii="Century Gothic" w:hAnsi="Century Gothic"/>
          <w:sz w:val="22"/>
          <w:szCs w:val="22"/>
        </w:rPr>
      </w:pPr>
    </w:p>
    <w:tbl>
      <w:tblPr>
        <w:tblStyle w:val="TableGrid"/>
        <w:tblW w:w="0" w:type="auto"/>
        <w:tblInd w:w="-289" w:type="dxa"/>
        <w:tblLook w:val="04A0" w:firstRow="1" w:lastRow="0" w:firstColumn="1" w:lastColumn="0" w:noHBand="0" w:noVBand="1"/>
      </w:tblPr>
      <w:tblGrid>
        <w:gridCol w:w="7230"/>
        <w:gridCol w:w="1276"/>
        <w:gridCol w:w="1559"/>
      </w:tblGrid>
      <w:tr w:rsidR="00773D10" w:rsidRPr="005D2914" w14:paraId="322ED1AA" w14:textId="77777777" w:rsidTr="007733EA">
        <w:tc>
          <w:tcPr>
            <w:tcW w:w="7230" w:type="dxa"/>
          </w:tcPr>
          <w:p w14:paraId="66FBFD70" w14:textId="77777777" w:rsidR="00773D10" w:rsidRPr="005D2914" w:rsidRDefault="00773D10" w:rsidP="00363355">
            <w:pPr>
              <w:rPr>
                <w:rFonts w:ascii="Century Gothic" w:hAnsi="Century Gothic"/>
                <w:b/>
                <w:sz w:val="22"/>
                <w:szCs w:val="22"/>
              </w:rPr>
            </w:pPr>
            <w:r w:rsidRPr="005D2914">
              <w:rPr>
                <w:rFonts w:ascii="Century Gothic" w:hAnsi="Century Gothic"/>
                <w:b/>
                <w:sz w:val="22"/>
                <w:szCs w:val="22"/>
              </w:rPr>
              <w:t>Education &amp; Qualifications</w:t>
            </w:r>
          </w:p>
        </w:tc>
        <w:tc>
          <w:tcPr>
            <w:tcW w:w="1276" w:type="dxa"/>
          </w:tcPr>
          <w:p w14:paraId="6C36A513" w14:textId="77777777" w:rsidR="00773D10" w:rsidRPr="005D2914" w:rsidRDefault="00773D10" w:rsidP="00363355">
            <w:pPr>
              <w:rPr>
                <w:rFonts w:ascii="Century Gothic" w:hAnsi="Century Gothic"/>
                <w:b/>
                <w:sz w:val="22"/>
                <w:szCs w:val="22"/>
              </w:rPr>
            </w:pPr>
            <w:r w:rsidRPr="005D2914">
              <w:rPr>
                <w:rFonts w:ascii="Century Gothic" w:hAnsi="Century Gothic"/>
                <w:b/>
                <w:sz w:val="22"/>
                <w:szCs w:val="22"/>
              </w:rPr>
              <w:t>Essential</w:t>
            </w:r>
          </w:p>
        </w:tc>
        <w:tc>
          <w:tcPr>
            <w:tcW w:w="1559" w:type="dxa"/>
          </w:tcPr>
          <w:p w14:paraId="0767BF9E" w14:textId="77777777" w:rsidR="00773D10" w:rsidRPr="005D2914" w:rsidRDefault="00773D10" w:rsidP="00363355">
            <w:pPr>
              <w:rPr>
                <w:rFonts w:ascii="Century Gothic" w:hAnsi="Century Gothic"/>
                <w:b/>
                <w:sz w:val="22"/>
                <w:szCs w:val="22"/>
              </w:rPr>
            </w:pPr>
            <w:r w:rsidRPr="005D2914">
              <w:rPr>
                <w:rFonts w:ascii="Century Gothic" w:hAnsi="Century Gothic"/>
                <w:b/>
                <w:sz w:val="22"/>
                <w:szCs w:val="22"/>
              </w:rPr>
              <w:t>Desirable</w:t>
            </w:r>
          </w:p>
        </w:tc>
      </w:tr>
      <w:tr w:rsidR="00773D10" w:rsidRPr="005D2914" w14:paraId="18EC2479" w14:textId="77777777" w:rsidTr="007733EA">
        <w:tc>
          <w:tcPr>
            <w:tcW w:w="7230" w:type="dxa"/>
          </w:tcPr>
          <w:p w14:paraId="492E2240"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Qualified teacher status (QTS/QTLS)</w:t>
            </w:r>
          </w:p>
        </w:tc>
        <w:tc>
          <w:tcPr>
            <w:tcW w:w="1276" w:type="dxa"/>
          </w:tcPr>
          <w:p w14:paraId="09E4D3A2"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2A97B449" w14:textId="77777777" w:rsidR="00773D10" w:rsidRPr="005D2914" w:rsidRDefault="00773D10" w:rsidP="00363355">
            <w:pPr>
              <w:rPr>
                <w:rFonts w:ascii="Century Gothic" w:hAnsi="Century Gothic"/>
                <w:b/>
                <w:sz w:val="22"/>
                <w:szCs w:val="22"/>
              </w:rPr>
            </w:pPr>
          </w:p>
        </w:tc>
      </w:tr>
      <w:tr w:rsidR="00773D10" w:rsidRPr="005D2914" w14:paraId="2E5E1F1A" w14:textId="77777777" w:rsidTr="007733EA">
        <w:tc>
          <w:tcPr>
            <w:tcW w:w="7230" w:type="dxa"/>
          </w:tcPr>
          <w:p w14:paraId="363FE22A"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 xml:space="preserve">Specialist qualification in English and/or mathematics </w:t>
            </w:r>
          </w:p>
        </w:tc>
        <w:tc>
          <w:tcPr>
            <w:tcW w:w="1276" w:type="dxa"/>
          </w:tcPr>
          <w:p w14:paraId="4BD4458A"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297CA8A2" w14:textId="77777777" w:rsidR="00773D10" w:rsidRPr="005D2914" w:rsidRDefault="00773D10" w:rsidP="00363355">
            <w:pPr>
              <w:rPr>
                <w:rFonts w:ascii="Century Gothic" w:hAnsi="Century Gothic"/>
                <w:sz w:val="22"/>
                <w:szCs w:val="22"/>
              </w:rPr>
            </w:pPr>
          </w:p>
        </w:tc>
      </w:tr>
      <w:tr w:rsidR="00773D10" w:rsidRPr="005D2914" w14:paraId="13C9EEEB" w14:textId="77777777" w:rsidTr="007733EA">
        <w:tc>
          <w:tcPr>
            <w:tcW w:w="7230" w:type="dxa"/>
          </w:tcPr>
          <w:p w14:paraId="6BDBF086" w14:textId="1375D478" w:rsidR="00773D10" w:rsidRPr="005D2914" w:rsidRDefault="00773D10" w:rsidP="00363355">
            <w:pPr>
              <w:rPr>
                <w:rFonts w:ascii="Century Gothic" w:hAnsi="Century Gothic"/>
                <w:sz w:val="22"/>
                <w:szCs w:val="22"/>
              </w:rPr>
            </w:pPr>
            <w:r w:rsidRPr="005D2914">
              <w:rPr>
                <w:rFonts w:ascii="Century Gothic" w:hAnsi="Century Gothic"/>
                <w:sz w:val="22"/>
                <w:szCs w:val="22"/>
              </w:rPr>
              <w:t xml:space="preserve">Minimum level 3 in English and/or mathematics </w:t>
            </w:r>
            <w:r w:rsidR="005D2914" w:rsidRPr="005D2914">
              <w:rPr>
                <w:rFonts w:ascii="Century Gothic" w:hAnsi="Century Gothic"/>
                <w:sz w:val="22"/>
                <w:szCs w:val="22"/>
              </w:rPr>
              <w:t>e.g.</w:t>
            </w:r>
            <w:r w:rsidRPr="005D2914">
              <w:rPr>
                <w:rFonts w:ascii="Century Gothic" w:hAnsi="Century Gothic"/>
                <w:sz w:val="22"/>
                <w:szCs w:val="22"/>
              </w:rPr>
              <w:t xml:space="preserve"> A-level   </w:t>
            </w:r>
          </w:p>
        </w:tc>
        <w:tc>
          <w:tcPr>
            <w:tcW w:w="1276" w:type="dxa"/>
          </w:tcPr>
          <w:p w14:paraId="6FA73AD7"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7D89352D" w14:textId="77777777" w:rsidR="00773D10" w:rsidRPr="005D2914" w:rsidRDefault="00773D10" w:rsidP="00363355">
            <w:pPr>
              <w:rPr>
                <w:rFonts w:ascii="Century Gothic" w:hAnsi="Century Gothic"/>
                <w:sz w:val="22"/>
                <w:szCs w:val="22"/>
              </w:rPr>
            </w:pPr>
          </w:p>
        </w:tc>
      </w:tr>
      <w:tr w:rsidR="00773D10" w:rsidRPr="005D2914" w14:paraId="42013819" w14:textId="77777777" w:rsidTr="007733EA">
        <w:tc>
          <w:tcPr>
            <w:tcW w:w="7230" w:type="dxa"/>
          </w:tcPr>
          <w:p w14:paraId="44DF72AE"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 xml:space="preserve">Degree or equivalent (Minimum level 5)  </w:t>
            </w:r>
          </w:p>
        </w:tc>
        <w:tc>
          <w:tcPr>
            <w:tcW w:w="1276" w:type="dxa"/>
          </w:tcPr>
          <w:p w14:paraId="4B3F57B9" w14:textId="77777777" w:rsidR="00773D10" w:rsidRPr="005D2914" w:rsidRDefault="00773D10" w:rsidP="00363355">
            <w:pPr>
              <w:rPr>
                <w:rFonts w:ascii="Century Gothic" w:hAnsi="Century Gothic"/>
                <w:sz w:val="22"/>
                <w:szCs w:val="22"/>
              </w:rPr>
            </w:pPr>
          </w:p>
        </w:tc>
        <w:tc>
          <w:tcPr>
            <w:tcW w:w="1559" w:type="dxa"/>
          </w:tcPr>
          <w:p w14:paraId="58153E3B"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r>
      <w:tr w:rsidR="00773D10" w:rsidRPr="005D2914" w14:paraId="6538D9E7" w14:textId="77777777" w:rsidTr="007733EA">
        <w:tc>
          <w:tcPr>
            <w:tcW w:w="7230" w:type="dxa"/>
          </w:tcPr>
          <w:p w14:paraId="43D1E8AE" w14:textId="77777777" w:rsidR="00773D10" w:rsidRPr="005D2914" w:rsidRDefault="00773D10" w:rsidP="00363355">
            <w:pPr>
              <w:rPr>
                <w:rFonts w:ascii="Century Gothic" w:hAnsi="Century Gothic"/>
                <w:sz w:val="22"/>
                <w:szCs w:val="22"/>
              </w:rPr>
            </w:pPr>
          </w:p>
        </w:tc>
        <w:tc>
          <w:tcPr>
            <w:tcW w:w="1276" w:type="dxa"/>
          </w:tcPr>
          <w:p w14:paraId="66D82DA1" w14:textId="77777777" w:rsidR="00773D10" w:rsidRPr="005D2914" w:rsidRDefault="00773D10" w:rsidP="00363355">
            <w:pPr>
              <w:rPr>
                <w:rFonts w:ascii="Century Gothic" w:hAnsi="Century Gothic"/>
                <w:sz w:val="22"/>
                <w:szCs w:val="22"/>
              </w:rPr>
            </w:pPr>
          </w:p>
        </w:tc>
        <w:tc>
          <w:tcPr>
            <w:tcW w:w="1559" w:type="dxa"/>
          </w:tcPr>
          <w:p w14:paraId="0E5B7233" w14:textId="77777777" w:rsidR="00773D10" w:rsidRPr="005D2914" w:rsidRDefault="00773D10" w:rsidP="00363355">
            <w:pPr>
              <w:rPr>
                <w:rFonts w:ascii="Century Gothic" w:hAnsi="Century Gothic"/>
                <w:sz w:val="22"/>
                <w:szCs w:val="22"/>
              </w:rPr>
            </w:pPr>
          </w:p>
        </w:tc>
      </w:tr>
      <w:tr w:rsidR="00773D10" w:rsidRPr="005D2914" w14:paraId="34C5773A" w14:textId="77777777" w:rsidTr="007733EA">
        <w:tc>
          <w:tcPr>
            <w:tcW w:w="7230" w:type="dxa"/>
          </w:tcPr>
          <w:p w14:paraId="510C68C8" w14:textId="77777777" w:rsidR="00773D10" w:rsidRPr="005D2914" w:rsidRDefault="00773D10" w:rsidP="00363355">
            <w:pPr>
              <w:rPr>
                <w:rFonts w:ascii="Century Gothic" w:hAnsi="Century Gothic"/>
                <w:b/>
                <w:sz w:val="22"/>
                <w:szCs w:val="22"/>
              </w:rPr>
            </w:pPr>
            <w:r w:rsidRPr="005D2914">
              <w:rPr>
                <w:rFonts w:ascii="Century Gothic" w:hAnsi="Century Gothic"/>
                <w:b/>
                <w:sz w:val="22"/>
                <w:szCs w:val="22"/>
              </w:rPr>
              <w:t xml:space="preserve">Experience of </w:t>
            </w:r>
          </w:p>
        </w:tc>
        <w:tc>
          <w:tcPr>
            <w:tcW w:w="1276" w:type="dxa"/>
          </w:tcPr>
          <w:p w14:paraId="641C8FC7" w14:textId="77777777" w:rsidR="00773D10" w:rsidRPr="005D2914" w:rsidRDefault="00773D10" w:rsidP="00363355">
            <w:pPr>
              <w:rPr>
                <w:rFonts w:ascii="Century Gothic" w:hAnsi="Century Gothic"/>
                <w:b/>
                <w:sz w:val="22"/>
                <w:szCs w:val="22"/>
              </w:rPr>
            </w:pPr>
          </w:p>
        </w:tc>
        <w:tc>
          <w:tcPr>
            <w:tcW w:w="1559" w:type="dxa"/>
          </w:tcPr>
          <w:p w14:paraId="36C4BE4E" w14:textId="77777777" w:rsidR="00773D10" w:rsidRPr="005D2914" w:rsidRDefault="00773D10" w:rsidP="00363355">
            <w:pPr>
              <w:rPr>
                <w:rFonts w:ascii="Century Gothic" w:hAnsi="Century Gothic"/>
                <w:b/>
                <w:sz w:val="22"/>
                <w:szCs w:val="22"/>
              </w:rPr>
            </w:pPr>
          </w:p>
        </w:tc>
      </w:tr>
      <w:tr w:rsidR="00773D10" w:rsidRPr="005D2914" w14:paraId="6788F88F" w14:textId="77777777" w:rsidTr="007733EA">
        <w:tc>
          <w:tcPr>
            <w:tcW w:w="7230" w:type="dxa"/>
          </w:tcPr>
          <w:p w14:paraId="167BAB16" w14:textId="3E9AF9CB" w:rsidR="00773D10" w:rsidRPr="005D2914" w:rsidRDefault="00773D10" w:rsidP="00363355">
            <w:pPr>
              <w:rPr>
                <w:rFonts w:ascii="Century Gothic" w:hAnsi="Century Gothic"/>
                <w:sz w:val="22"/>
                <w:szCs w:val="22"/>
              </w:rPr>
            </w:pPr>
            <w:r w:rsidRPr="005D2914">
              <w:rPr>
                <w:rFonts w:ascii="Century Gothic" w:hAnsi="Century Gothic"/>
                <w:sz w:val="22"/>
                <w:szCs w:val="22"/>
              </w:rPr>
              <w:t xml:space="preserve">Success as an FE FS/GCSE tutor/leader (minimum 2 </w:t>
            </w:r>
            <w:r w:rsidR="005D2914" w:rsidRPr="005D2914">
              <w:rPr>
                <w:rFonts w:ascii="Century Gothic" w:hAnsi="Century Gothic"/>
                <w:sz w:val="22"/>
                <w:szCs w:val="22"/>
              </w:rPr>
              <w:t xml:space="preserve">years)  </w:t>
            </w:r>
          </w:p>
        </w:tc>
        <w:tc>
          <w:tcPr>
            <w:tcW w:w="1276" w:type="dxa"/>
          </w:tcPr>
          <w:p w14:paraId="215F3B9E"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5D7EE0F5" w14:textId="77777777" w:rsidR="00773D10" w:rsidRPr="005D2914" w:rsidRDefault="00773D10" w:rsidP="00363355">
            <w:pPr>
              <w:rPr>
                <w:rFonts w:ascii="Century Gothic" w:hAnsi="Century Gothic"/>
                <w:sz w:val="22"/>
                <w:szCs w:val="22"/>
              </w:rPr>
            </w:pPr>
          </w:p>
        </w:tc>
      </w:tr>
      <w:tr w:rsidR="00773D10" w:rsidRPr="005D2914" w14:paraId="31BE7E0D" w14:textId="77777777" w:rsidTr="007733EA">
        <w:tc>
          <w:tcPr>
            <w:tcW w:w="7230" w:type="dxa"/>
          </w:tcPr>
          <w:p w14:paraId="0CB472D3" w14:textId="2E46F6FA" w:rsidR="00773D10" w:rsidRPr="005D2914" w:rsidRDefault="00773D10" w:rsidP="00363355">
            <w:pPr>
              <w:rPr>
                <w:rFonts w:ascii="Century Gothic" w:hAnsi="Century Gothic"/>
                <w:sz w:val="22"/>
                <w:szCs w:val="22"/>
              </w:rPr>
            </w:pPr>
            <w:r w:rsidRPr="005D2914">
              <w:rPr>
                <w:rFonts w:ascii="Century Gothic" w:hAnsi="Century Gothic"/>
                <w:sz w:val="22"/>
                <w:szCs w:val="22"/>
              </w:rPr>
              <w:t xml:space="preserve">Working with SEND learners (entry level 1 to level </w:t>
            </w:r>
            <w:r w:rsidR="00694060" w:rsidRPr="005D2914">
              <w:rPr>
                <w:rFonts w:ascii="Century Gothic" w:hAnsi="Century Gothic"/>
                <w:sz w:val="22"/>
                <w:szCs w:val="22"/>
              </w:rPr>
              <w:t>2</w:t>
            </w:r>
            <w:r w:rsidRPr="005D2914">
              <w:rPr>
                <w:rFonts w:ascii="Century Gothic" w:hAnsi="Century Gothic"/>
                <w:sz w:val="22"/>
                <w:szCs w:val="22"/>
              </w:rPr>
              <w:t xml:space="preserve">)  </w:t>
            </w:r>
          </w:p>
        </w:tc>
        <w:tc>
          <w:tcPr>
            <w:tcW w:w="1276" w:type="dxa"/>
          </w:tcPr>
          <w:p w14:paraId="01A5B936"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4DBEF4B4" w14:textId="77777777" w:rsidR="00773D10" w:rsidRPr="005D2914" w:rsidRDefault="00773D10" w:rsidP="00363355">
            <w:pPr>
              <w:rPr>
                <w:rFonts w:ascii="Century Gothic" w:hAnsi="Century Gothic"/>
                <w:sz w:val="22"/>
                <w:szCs w:val="22"/>
              </w:rPr>
            </w:pPr>
          </w:p>
        </w:tc>
      </w:tr>
      <w:tr w:rsidR="00773D10" w:rsidRPr="005D2914" w14:paraId="3F77C057" w14:textId="77777777" w:rsidTr="007733EA">
        <w:tc>
          <w:tcPr>
            <w:tcW w:w="7230" w:type="dxa"/>
          </w:tcPr>
          <w:p w14:paraId="73F683CC"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 xml:space="preserve">Working knowledge of initial and baseline assessment processes </w:t>
            </w:r>
          </w:p>
        </w:tc>
        <w:tc>
          <w:tcPr>
            <w:tcW w:w="1276" w:type="dxa"/>
          </w:tcPr>
          <w:p w14:paraId="532B2976"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39E2738D" w14:textId="77777777" w:rsidR="00773D10" w:rsidRPr="005D2914" w:rsidRDefault="00773D10" w:rsidP="00363355">
            <w:pPr>
              <w:rPr>
                <w:rFonts w:ascii="Century Gothic" w:hAnsi="Century Gothic"/>
                <w:sz w:val="22"/>
                <w:szCs w:val="22"/>
              </w:rPr>
            </w:pPr>
          </w:p>
        </w:tc>
      </w:tr>
      <w:tr w:rsidR="00773D10" w:rsidRPr="005D2914" w14:paraId="51C09404" w14:textId="77777777" w:rsidTr="007733EA">
        <w:tc>
          <w:tcPr>
            <w:tcW w:w="7230" w:type="dxa"/>
          </w:tcPr>
          <w:p w14:paraId="701A9475" w14:textId="62B612BF" w:rsidR="00773D10" w:rsidRPr="005D2914" w:rsidRDefault="00773D10" w:rsidP="00363355">
            <w:pPr>
              <w:rPr>
                <w:rFonts w:ascii="Century Gothic" w:hAnsi="Century Gothic"/>
                <w:sz w:val="22"/>
                <w:szCs w:val="22"/>
              </w:rPr>
            </w:pPr>
            <w:r w:rsidRPr="005D2914">
              <w:rPr>
                <w:rFonts w:ascii="Century Gothic" w:hAnsi="Century Gothic"/>
                <w:sz w:val="22"/>
                <w:szCs w:val="22"/>
              </w:rPr>
              <w:t xml:space="preserve">Working knowledge of accreditation processes </w:t>
            </w:r>
            <w:r w:rsidR="005D2914" w:rsidRPr="005D2914">
              <w:rPr>
                <w:rFonts w:ascii="Century Gothic" w:hAnsi="Century Gothic"/>
                <w:sz w:val="22"/>
                <w:szCs w:val="22"/>
              </w:rPr>
              <w:t>e.g.</w:t>
            </w:r>
            <w:r w:rsidRPr="005D2914">
              <w:rPr>
                <w:rFonts w:ascii="Century Gothic" w:hAnsi="Century Gothic"/>
                <w:sz w:val="22"/>
                <w:szCs w:val="22"/>
              </w:rPr>
              <w:t xml:space="preserve"> re</w:t>
            </w:r>
            <w:r w:rsidR="000A4973" w:rsidRPr="005D2914">
              <w:rPr>
                <w:rFonts w:ascii="Century Gothic" w:hAnsi="Century Gothic"/>
                <w:sz w:val="22"/>
                <w:szCs w:val="22"/>
              </w:rPr>
              <w:t>gistration</w:t>
            </w:r>
            <w:r w:rsidRPr="005D2914">
              <w:rPr>
                <w:rFonts w:ascii="Century Gothic" w:hAnsi="Century Gothic"/>
                <w:sz w:val="22"/>
                <w:szCs w:val="22"/>
              </w:rPr>
              <w:t>, IV &amp; EV</w:t>
            </w:r>
          </w:p>
        </w:tc>
        <w:tc>
          <w:tcPr>
            <w:tcW w:w="1276" w:type="dxa"/>
          </w:tcPr>
          <w:p w14:paraId="46BE37F3"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0A755167" w14:textId="77777777" w:rsidR="00773D10" w:rsidRPr="005D2914" w:rsidRDefault="00773D10" w:rsidP="00363355">
            <w:pPr>
              <w:rPr>
                <w:rFonts w:ascii="Century Gothic" w:hAnsi="Century Gothic"/>
                <w:sz w:val="22"/>
                <w:szCs w:val="22"/>
              </w:rPr>
            </w:pPr>
          </w:p>
        </w:tc>
      </w:tr>
      <w:tr w:rsidR="00773D10" w:rsidRPr="005D2914" w14:paraId="2C1D30F3" w14:textId="77777777" w:rsidTr="007733EA">
        <w:tc>
          <w:tcPr>
            <w:tcW w:w="7230" w:type="dxa"/>
          </w:tcPr>
          <w:p w14:paraId="63FB2EC0"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Implementing innovative delivery methods to engage SEND learners</w:t>
            </w:r>
          </w:p>
        </w:tc>
        <w:tc>
          <w:tcPr>
            <w:tcW w:w="1276" w:type="dxa"/>
          </w:tcPr>
          <w:p w14:paraId="363D58A9"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6A7F2E39" w14:textId="77777777" w:rsidR="00773D10" w:rsidRPr="005D2914" w:rsidRDefault="00773D10" w:rsidP="00363355">
            <w:pPr>
              <w:rPr>
                <w:rFonts w:ascii="Century Gothic" w:hAnsi="Century Gothic"/>
                <w:sz w:val="22"/>
                <w:szCs w:val="22"/>
              </w:rPr>
            </w:pPr>
          </w:p>
        </w:tc>
      </w:tr>
      <w:tr w:rsidR="00773D10" w:rsidRPr="005D2914" w14:paraId="4F20DA53" w14:textId="77777777" w:rsidTr="007733EA">
        <w:tc>
          <w:tcPr>
            <w:tcW w:w="7230" w:type="dxa"/>
          </w:tcPr>
          <w:p w14:paraId="76EBB7DC" w14:textId="0A9F6AEC" w:rsidR="00773D10" w:rsidRPr="005D2914" w:rsidRDefault="00773D10" w:rsidP="00363355">
            <w:pPr>
              <w:rPr>
                <w:rFonts w:ascii="Century Gothic" w:hAnsi="Century Gothic"/>
                <w:sz w:val="22"/>
                <w:szCs w:val="22"/>
              </w:rPr>
            </w:pPr>
            <w:r w:rsidRPr="005D2914">
              <w:rPr>
                <w:rFonts w:ascii="Century Gothic" w:hAnsi="Century Gothic"/>
                <w:sz w:val="22"/>
                <w:szCs w:val="22"/>
              </w:rPr>
              <w:t xml:space="preserve">Evidencing non-accredited progress </w:t>
            </w:r>
            <w:r w:rsidR="005D2914" w:rsidRPr="005D2914">
              <w:rPr>
                <w:rFonts w:ascii="Century Gothic" w:hAnsi="Century Gothic"/>
                <w:sz w:val="22"/>
                <w:szCs w:val="22"/>
              </w:rPr>
              <w:t>e.g.</w:t>
            </w:r>
            <w:r w:rsidRPr="005D2914">
              <w:rPr>
                <w:rFonts w:ascii="Century Gothic" w:hAnsi="Century Gothic"/>
                <w:sz w:val="22"/>
                <w:szCs w:val="22"/>
              </w:rPr>
              <w:t xml:space="preserve"> targets/embedding </w:t>
            </w:r>
          </w:p>
        </w:tc>
        <w:tc>
          <w:tcPr>
            <w:tcW w:w="1276" w:type="dxa"/>
          </w:tcPr>
          <w:p w14:paraId="4BF96E1B"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3B01CCF6" w14:textId="77777777" w:rsidR="00773D10" w:rsidRPr="005D2914" w:rsidRDefault="00773D10" w:rsidP="00363355">
            <w:pPr>
              <w:rPr>
                <w:rFonts w:ascii="Century Gothic" w:hAnsi="Century Gothic"/>
                <w:sz w:val="22"/>
                <w:szCs w:val="22"/>
              </w:rPr>
            </w:pPr>
          </w:p>
        </w:tc>
      </w:tr>
      <w:tr w:rsidR="00773D10" w:rsidRPr="005D2914" w14:paraId="5DEAFC05" w14:textId="77777777" w:rsidTr="007733EA">
        <w:tc>
          <w:tcPr>
            <w:tcW w:w="7230" w:type="dxa"/>
          </w:tcPr>
          <w:p w14:paraId="3A647DA4"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 xml:space="preserve">Training &amp; mentoring teaching staff in English/mathematics delivery </w:t>
            </w:r>
          </w:p>
        </w:tc>
        <w:tc>
          <w:tcPr>
            <w:tcW w:w="1276" w:type="dxa"/>
          </w:tcPr>
          <w:p w14:paraId="3C34CE1A"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50D386E6" w14:textId="77777777" w:rsidR="00773D10" w:rsidRPr="005D2914" w:rsidRDefault="00773D10" w:rsidP="00363355">
            <w:pPr>
              <w:rPr>
                <w:rFonts w:ascii="Century Gothic" w:hAnsi="Century Gothic"/>
                <w:sz w:val="22"/>
                <w:szCs w:val="22"/>
              </w:rPr>
            </w:pPr>
          </w:p>
        </w:tc>
      </w:tr>
      <w:tr w:rsidR="00773D10" w:rsidRPr="005D2914" w14:paraId="46CA978D" w14:textId="77777777" w:rsidTr="007733EA">
        <w:tc>
          <w:tcPr>
            <w:tcW w:w="7230" w:type="dxa"/>
          </w:tcPr>
          <w:p w14:paraId="1AD33D2F"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 xml:space="preserve">Leading on QA activities for English/mathematics delivery/evidence  </w:t>
            </w:r>
          </w:p>
        </w:tc>
        <w:tc>
          <w:tcPr>
            <w:tcW w:w="1276" w:type="dxa"/>
          </w:tcPr>
          <w:p w14:paraId="34DF0719"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6B200772" w14:textId="77777777" w:rsidR="00773D10" w:rsidRPr="005D2914" w:rsidRDefault="00773D10" w:rsidP="00363355">
            <w:pPr>
              <w:rPr>
                <w:rFonts w:ascii="Century Gothic" w:hAnsi="Century Gothic"/>
                <w:sz w:val="22"/>
                <w:szCs w:val="22"/>
              </w:rPr>
            </w:pPr>
          </w:p>
        </w:tc>
      </w:tr>
      <w:tr w:rsidR="00773D10" w:rsidRPr="005D2914" w14:paraId="09B3D673" w14:textId="77777777" w:rsidTr="007733EA">
        <w:tc>
          <w:tcPr>
            <w:tcW w:w="7230" w:type="dxa"/>
          </w:tcPr>
          <w:p w14:paraId="6524CEDE" w14:textId="170E9121" w:rsidR="00773D10" w:rsidRPr="005D2914" w:rsidRDefault="00773D10" w:rsidP="00363355">
            <w:pPr>
              <w:rPr>
                <w:rFonts w:ascii="Century Gothic" w:hAnsi="Century Gothic"/>
                <w:sz w:val="22"/>
                <w:szCs w:val="22"/>
              </w:rPr>
            </w:pPr>
            <w:r w:rsidRPr="005D2914">
              <w:rPr>
                <w:rFonts w:ascii="Century Gothic" w:hAnsi="Century Gothic"/>
                <w:sz w:val="22"/>
                <w:szCs w:val="22"/>
              </w:rPr>
              <w:t>Planning a curriculum to enhance learners E</w:t>
            </w:r>
            <w:r w:rsidR="007733EA" w:rsidRPr="005D2914">
              <w:rPr>
                <w:rFonts w:ascii="Century Gothic" w:hAnsi="Century Gothic"/>
                <w:sz w:val="22"/>
                <w:szCs w:val="22"/>
              </w:rPr>
              <w:t>ngl</w:t>
            </w:r>
            <w:r w:rsidRPr="005D2914">
              <w:rPr>
                <w:rFonts w:ascii="Century Gothic" w:hAnsi="Century Gothic"/>
                <w:sz w:val="22"/>
                <w:szCs w:val="22"/>
              </w:rPr>
              <w:t>ish/mathematics skills</w:t>
            </w:r>
          </w:p>
        </w:tc>
        <w:tc>
          <w:tcPr>
            <w:tcW w:w="1276" w:type="dxa"/>
          </w:tcPr>
          <w:p w14:paraId="502101E6"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1D52B9EF" w14:textId="77777777" w:rsidR="00773D10" w:rsidRPr="005D2914" w:rsidRDefault="00773D10" w:rsidP="00363355">
            <w:pPr>
              <w:rPr>
                <w:rFonts w:ascii="Century Gothic" w:hAnsi="Century Gothic"/>
                <w:sz w:val="22"/>
                <w:szCs w:val="22"/>
              </w:rPr>
            </w:pPr>
          </w:p>
        </w:tc>
      </w:tr>
      <w:tr w:rsidR="00773D10" w:rsidRPr="005D2914" w14:paraId="7623D42C" w14:textId="77777777" w:rsidTr="007733EA">
        <w:tc>
          <w:tcPr>
            <w:tcW w:w="7230" w:type="dxa"/>
          </w:tcPr>
          <w:p w14:paraId="5336BE56" w14:textId="4C5995C1" w:rsidR="00773D10" w:rsidRPr="005D2914" w:rsidRDefault="005D2914" w:rsidP="00363355">
            <w:pPr>
              <w:rPr>
                <w:rFonts w:ascii="Century Gothic" w:hAnsi="Century Gothic"/>
                <w:sz w:val="22"/>
                <w:szCs w:val="22"/>
              </w:rPr>
            </w:pPr>
            <w:r w:rsidRPr="005D2914">
              <w:rPr>
                <w:rFonts w:ascii="Century Gothic" w:hAnsi="Century Gothic"/>
                <w:sz w:val="22"/>
                <w:szCs w:val="22"/>
              </w:rPr>
              <w:t>Establishing &amp;</w:t>
            </w:r>
            <w:r w:rsidR="00773D10" w:rsidRPr="005D2914">
              <w:rPr>
                <w:rFonts w:ascii="Century Gothic" w:hAnsi="Century Gothic"/>
                <w:sz w:val="22"/>
                <w:szCs w:val="22"/>
              </w:rPr>
              <w:t xml:space="preserve"> maintain</w:t>
            </w:r>
            <w:r>
              <w:rPr>
                <w:rFonts w:ascii="Century Gothic" w:hAnsi="Century Gothic"/>
                <w:sz w:val="22"/>
                <w:szCs w:val="22"/>
              </w:rPr>
              <w:t>ing</w:t>
            </w:r>
            <w:r w:rsidR="00773D10" w:rsidRPr="005D2914">
              <w:rPr>
                <w:rFonts w:ascii="Century Gothic" w:hAnsi="Century Gothic"/>
                <w:sz w:val="22"/>
                <w:szCs w:val="22"/>
              </w:rPr>
              <w:t xml:space="preserve"> high quality standards &amp; expectations</w:t>
            </w:r>
          </w:p>
        </w:tc>
        <w:tc>
          <w:tcPr>
            <w:tcW w:w="1276" w:type="dxa"/>
          </w:tcPr>
          <w:p w14:paraId="7630CACC"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48E0E0FB" w14:textId="77777777" w:rsidR="00773D10" w:rsidRPr="005D2914" w:rsidRDefault="00773D10" w:rsidP="00363355">
            <w:pPr>
              <w:rPr>
                <w:rFonts w:ascii="Century Gothic" w:hAnsi="Century Gothic"/>
                <w:sz w:val="22"/>
                <w:szCs w:val="22"/>
              </w:rPr>
            </w:pPr>
          </w:p>
        </w:tc>
      </w:tr>
      <w:tr w:rsidR="00773D10" w:rsidRPr="005D2914" w14:paraId="76FA4C92" w14:textId="77777777" w:rsidTr="007733EA">
        <w:tc>
          <w:tcPr>
            <w:tcW w:w="7230" w:type="dxa"/>
          </w:tcPr>
          <w:p w14:paraId="578F97C4" w14:textId="6BE1DC99" w:rsidR="00773D10" w:rsidRPr="005D2914" w:rsidRDefault="00773D10" w:rsidP="00363355">
            <w:pPr>
              <w:rPr>
                <w:rFonts w:ascii="Century Gothic" w:hAnsi="Century Gothic"/>
                <w:sz w:val="22"/>
                <w:szCs w:val="22"/>
              </w:rPr>
            </w:pPr>
            <w:r w:rsidRPr="005D2914">
              <w:rPr>
                <w:rFonts w:ascii="Century Gothic" w:hAnsi="Century Gothic"/>
                <w:sz w:val="22"/>
                <w:szCs w:val="22"/>
              </w:rPr>
              <w:t xml:space="preserve">Ensuring the </w:t>
            </w:r>
            <w:proofErr w:type="spellStart"/>
            <w:r w:rsidR="005D2914">
              <w:rPr>
                <w:rFonts w:ascii="Century Gothic" w:hAnsi="Century Gothic"/>
                <w:sz w:val="22"/>
                <w:szCs w:val="22"/>
              </w:rPr>
              <w:t>p</w:t>
            </w:r>
            <w:r w:rsidR="00455445" w:rsidRPr="005D2914">
              <w:rPr>
                <w:rFonts w:ascii="Century Gothic" w:hAnsi="Century Gothic"/>
                <w:sz w:val="22"/>
                <w:szCs w:val="22"/>
              </w:rPr>
              <w:t>rogrammes</w:t>
            </w:r>
            <w:proofErr w:type="spellEnd"/>
            <w:r w:rsidRPr="005D2914">
              <w:rPr>
                <w:rFonts w:ascii="Century Gothic" w:hAnsi="Century Gothic"/>
                <w:sz w:val="22"/>
                <w:szCs w:val="22"/>
              </w:rPr>
              <w:t xml:space="preserve"> adhere to robust safeguarding practices </w:t>
            </w:r>
          </w:p>
        </w:tc>
        <w:tc>
          <w:tcPr>
            <w:tcW w:w="1276" w:type="dxa"/>
          </w:tcPr>
          <w:p w14:paraId="3ABE16BD"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297B3704" w14:textId="77777777" w:rsidR="00773D10" w:rsidRPr="005D2914" w:rsidRDefault="00773D10" w:rsidP="00363355">
            <w:pPr>
              <w:rPr>
                <w:rFonts w:ascii="Century Gothic" w:hAnsi="Century Gothic"/>
                <w:sz w:val="22"/>
                <w:szCs w:val="22"/>
              </w:rPr>
            </w:pPr>
          </w:p>
        </w:tc>
      </w:tr>
      <w:tr w:rsidR="00773D10" w:rsidRPr="005D2914" w14:paraId="5550D2C0" w14:textId="77777777" w:rsidTr="007733EA">
        <w:tc>
          <w:tcPr>
            <w:tcW w:w="7230" w:type="dxa"/>
          </w:tcPr>
          <w:p w14:paraId="7B587F1C" w14:textId="77777777" w:rsidR="00773D10" w:rsidRPr="005D2914" w:rsidRDefault="00773D10" w:rsidP="00363355">
            <w:pPr>
              <w:rPr>
                <w:rFonts w:ascii="Century Gothic" w:hAnsi="Century Gothic"/>
                <w:sz w:val="22"/>
                <w:szCs w:val="22"/>
              </w:rPr>
            </w:pPr>
          </w:p>
        </w:tc>
        <w:tc>
          <w:tcPr>
            <w:tcW w:w="1276" w:type="dxa"/>
          </w:tcPr>
          <w:p w14:paraId="0D1161F7" w14:textId="77777777" w:rsidR="00773D10" w:rsidRPr="005D2914" w:rsidRDefault="00773D10" w:rsidP="00363355">
            <w:pPr>
              <w:rPr>
                <w:rFonts w:ascii="Century Gothic" w:hAnsi="Century Gothic"/>
                <w:sz w:val="22"/>
                <w:szCs w:val="22"/>
              </w:rPr>
            </w:pPr>
          </w:p>
        </w:tc>
        <w:tc>
          <w:tcPr>
            <w:tcW w:w="1559" w:type="dxa"/>
          </w:tcPr>
          <w:p w14:paraId="6EE7FFE4" w14:textId="77777777" w:rsidR="00773D10" w:rsidRPr="005D2914" w:rsidRDefault="00773D10" w:rsidP="00363355">
            <w:pPr>
              <w:rPr>
                <w:rFonts w:ascii="Century Gothic" w:hAnsi="Century Gothic"/>
                <w:sz w:val="22"/>
                <w:szCs w:val="22"/>
              </w:rPr>
            </w:pPr>
          </w:p>
        </w:tc>
      </w:tr>
      <w:tr w:rsidR="00773D10" w:rsidRPr="005D2914" w14:paraId="775F5BF4" w14:textId="77777777" w:rsidTr="007733EA">
        <w:tc>
          <w:tcPr>
            <w:tcW w:w="7230" w:type="dxa"/>
          </w:tcPr>
          <w:p w14:paraId="18B1F295" w14:textId="77777777" w:rsidR="00773D10" w:rsidRPr="005D2914" w:rsidRDefault="00773D10" w:rsidP="00363355">
            <w:pPr>
              <w:rPr>
                <w:rFonts w:ascii="Century Gothic" w:hAnsi="Century Gothic"/>
                <w:b/>
                <w:sz w:val="22"/>
                <w:szCs w:val="22"/>
              </w:rPr>
            </w:pPr>
            <w:r w:rsidRPr="005D2914">
              <w:rPr>
                <w:rFonts w:ascii="Century Gothic" w:hAnsi="Century Gothic"/>
                <w:b/>
                <w:sz w:val="22"/>
                <w:szCs w:val="22"/>
              </w:rPr>
              <w:t>Knowledge &amp; Skills</w:t>
            </w:r>
          </w:p>
        </w:tc>
        <w:tc>
          <w:tcPr>
            <w:tcW w:w="1276" w:type="dxa"/>
          </w:tcPr>
          <w:p w14:paraId="7DB40801" w14:textId="77777777" w:rsidR="00773D10" w:rsidRPr="005D2914" w:rsidRDefault="00773D10" w:rsidP="00363355">
            <w:pPr>
              <w:rPr>
                <w:rFonts w:ascii="Century Gothic" w:hAnsi="Century Gothic"/>
                <w:b/>
                <w:sz w:val="22"/>
                <w:szCs w:val="22"/>
              </w:rPr>
            </w:pPr>
          </w:p>
        </w:tc>
        <w:tc>
          <w:tcPr>
            <w:tcW w:w="1559" w:type="dxa"/>
          </w:tcPr>
          <w:p w14:paraId="7EA4124F" w14:textId="77777777" w:rsidR="00773D10" w:rsidRPr="005D2914" w:rsidRDefault="00773D10" w:rsidP="00363355">
            <w:pPr>
              <w:rPr>
                <w:rFonts w:ascii="Century Gothic" w:hAnsi="Century Gothic"/>
                <w:b/>
                <w:sz w:val="22"/>
                <w:szCs w:val="22"/>
              </w:rPr>
            </w:pPr>
          </w:p>
        </w:tc>
      </w:tr>
      <w:tr w:rsidR="00773D10" w:rsidRPr="005D2914" w14:paraId="69AA9006" w14:textId="77777777" w:rsidTr="007733EA">
        <w:tc>
          <w:tcPr>
            <w:tcW w:w="7230" w:type="dxa"/>
          </w:tcPr>
          <w:p w14:paraId="20579834"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Excellent communication skills with a passion for skills development</w:t>
            </w:r>
          </w:p>
        </w:tc>
        <w:tc>
          <w:tcPr>
            <w:tcW w:w="1276" w:type="dxa"/>
          </w:tcPr>
          <w:p w14:paraId="5B76C068"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75C0347D" w14:textId="77777777" w:rsidR="00773D10" w:rsidRPr="005D2914" w:rsidRDefault="00773D10" w:rsidP="00363355">
            <w:pPr>
              <w:rPr>
                <w:rFonts w:ascii="Century Gothic" w:hAnsi="Century Gothic"/>
                <w:sz w:val="22"/>
                <w:szCs w:val="22"/>
              </w:rPr>
            </w:pPr>
          </w:p>
        </w:tc>
      </w:tr>
      <w:tr w:rsidR="00773D10" w:rsidRPr="005D2914" w14:paraId="25961C54" w14:textId="77777777" w:rsidTr="007733EA">
        <w:tc>
          <w:tcPr>
            <w:tcW w:w="7230" w:type="dxa"/>
          </w:tcPr>
          <w:p w14:paraId="4F6436AE"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Ability to inspire and mentor other staff to help with FS delivery</w:t>
            </w:r>
          </w:p>
        </w:tc>
        <w:tc>
          <w:tcPr>
            <w:tcW w:w="1276" w:type="dxa"/>
          </w:tcPr>
          <w:p w14:paraId="52929EC1"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5DE14161" w14:textId="77777777" w:rsidR="00773D10" w:rsidRPr="005D2914" w:rsidRDefault="00773D10" w:rsidP="00363355">
            <w:pPr>
              <w:rPr>
                <w:rFonts w:ascii="Century Gothic" w:hAnsi="Century Gothic"/>
                <w:sz w:val="22"/>
                <w:szCs w:val="22"/>
              </w:rPr>
            </w:pPr>
          </w:p>
        </w:tc>
      </w:tr>
      <w:tr w:rsidR="00773D10" w:rsidRPr="005D2914" w14:paraId="592F9536" w14:textId="77777777" w:rsidTr="007733EA">
        <w:tc>
          <w:tcPr>
            <w:tcW w:w="7230" w:type="dxa"/>
          </w:tcPr>
          <w:p w14:paraId="0AC9802F"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 xml:space="preserve">Good track record in how to lead a team of FS/GCSE tutors     </w:t>
            </w:r>
          </w:p>
        </w:tc>
        <w:tc>
          <w:tcPr>
            <w:tcW w:w="1276" w:type="dxa"/>
          </w:tcPr>
          <w:p w14:paraId="6F47515B" w14:textId="77777777" w:rsidR="00773D10" w:rsidRPr="005D2914" w:rsidRDefault="00773D10" w:rsidP="00363355">
            <w:pPr>
              <w:rPr>
                <w:rFonts w:ascii="Century Gothic" w:hAnsi="Century Gothic"/>
                <w:sz w:val="22"/>
                <w:szCs w:val="22"/>
              </w:rPr>
            </w:pPr>
          </w:p>
        </w:tc>
        <w:tc>
          <w:tcPr>
            <w:tcW w:w="1559" w:type="dxa"/>
          </w:tcPr>
          <w:p w14:paraId="1E08F870"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r>
      <w:tr w:rsidR="00773D10" w:rsidRPr="005D2914" w14:paraId="7BD4F226" w14:textId="77777777" w:rsidTr="007733EA">
        <w:tc>
          <w:tcPr>
            <w:tcW w:w="7230" w:type="dxa"/>
          </w:tcPr>
          <w:p w14:paraId="117C1F1F"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Knowledge &amp; understanding of teaching pedagogy for SEND learners</w:t>
            </w:r>
          </w:p>
        </w:tc>
        <w:tc>
          <w:tcPr>
            <w:tcW w:w="1276" w:type="dxa"/>
          </w:tcPr>
          <w:p w14:paraId="61C2AE51" w14:textId="77777777" w:rsidR="00773D10" w:rsidRPr="005D2914" w:rsidRDefault="00773D10" w:rsidP="00363355">
            <w:pPr>
              <w:rPr>
                <w:rFonts w:ascii="Century Gothic" w:hAnsi="Century Gothic"/>
                <w:sz w:val="22"/>
                <w:szCs w:val="22"/>
              </w:rPr>
            </w:pPr>
          </w:p>
        </w:tc>
        <w:tc>
          <w:tcPr>
            <w:tcW w:w="1559" w:type="dxa"/>
          </w:tcPr>
          <w:p w14:paraId="04A65343"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r>
      <w:tr w:rsidR="00773D10" w:rsidRPr="005D2914" w14:paraId="17A8F403" w14:textId="77777777" w:rsidTr="007733EA">
        <w:tc>
          <w:tcPr>
            <w:tcW w:w="7230" w:type="dxa"/>
          </w:tcPr>
          <w:p w14:paraId="335AA094"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 xml:space="preserve">Monitoring progress for accredited &amp; non-accredited learning </w:t>
            </w:r>
          </w:p>
        </w:tc>
        <w:tc>
          <w:tcPr>
            <w:tcW w:w="1276" w:type="dxa"/>
          </w:tcPr>
          <w:p w14:paraId="36CF2283"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436BBFC6" w14:textId="77777777" w:rsidR="00773D10" w:rsidRPr="005D2914" w:rsidRDefault="00773D10" w:rsidP="00363355">
            <w:pPr>
              <w:rPr>
                <w:rFonts w:ascii="Century Gothic" w:hAnsi="Century Gothic"/>
                <w:sz w:val="22"/>
                <w:szCs w:val="22"/>
              </w:rPr>
            </w:pPr>
          </w:p>
        </w:tc>
      </w:tr>
      <w:tr w:rsidR="00773D10" w:rsidRPr="005D2914" w14:paraId="3C3FCBE1" w14:textId="77777777" w:rsidTr="007733EA">
        <w:tc>
          <w:tcPr>
            <w:tcW w:w="7230" w:type="dxa"/>
          </w:tcPr>
          <w:p w14:paraId="47A5CBD7"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 xml:space="preserve">Understanding RARPA incl. baseline assessment &amp; target setting  </w:t>
            </w:r>
          </w:p>
        </w:tc>
        <w:tc>
          <w:tcPr>
            <w:tcW w:w="1276" w:type="dxa"/>
          </w:tcPr>
          <w:p w14:paraId="3E89CC26"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4769ADDD" w14:textId="77777777" w:rsidR="00773D10" w:rsidRPr="005D2914" w:rsidRDefault="00773D10" w:rsidP="00363355">
            <w:pPr>
              <w:rPr>
                <w:rFonts w:ascii="Century Gothic" w:hAnsi="Century Gothic"/>
                <w:sz w:val="22"/>
                <w:szCs w:val="22"/>
              </w:rPr>
            </w:pPr>
          </w:p>
        </w:tc>
      </w:tr>
      <w:tr w:rsidR="00773D10" w:rsidRPr="005D2914" w14:paraId="6199E5DD" w14:textId="77777777" w:rsidTr="007733EA">
        <w:tc>
          <w:tcPr>
            <w:tcW w:w="7230" w:type="dxa"/>
          </w:tcPr>
          <w:p w14:paraId="767D5359"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 xml:space="preserve">Innovative methods to secure positive outcomes for SEND learners </w:t>
            </w:r>
          </w:p>
        </w:tc>
        <w:tc>
          <w:tcPr>
            <w:tcW w:w="1276" w:type="dxa"/>
          </w:tcPr>
          <w:p w14:paraId="40F36AA7" w14:textId="77777777" w:rsidR="00773D10" w:rsidRPr="005D2914" w:rsidRDefault="00773D10" w:rsidP="00363355">
            <w:pPr>
              <w:rPr>
                <w:rFonts w:ascii="Century Gothic" w:hAnsi="Century Gothic"/>
                <w:sz w:val="22"/>
                <w:szCs w:val="22"/>
              </w:rPr>
            </w:pPr>
          </w:p>
        </w:tc>
        <w:tc>
          <w:tcPr>
            <w:tcW w:w="1559" w:type="dxa"/>
          </w:tcPr>
          <w:p w14:paraId="554F631B"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r>
      <w:tr w:rsidR="00773D10" w:rsidRPr="005D2914" w14:paraId="5DBFB69B" w14:textId="77777777" w:rsidTr="007733EA">
        <w:tc>
          <w:tcPr>
            <w:tcW w:w="7230" w:type="dxa"/>
          </w:tcPr>
          <w:p w14:paraId="68142E11"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 xml:space="preserve">Ability to produce written reports and analyse outcomes data </w:t>
            </w:r>
          </w:p>
        </w:tc>
        <w:tc>
          <w:tcPr>
            <w:tcW w:w="1276" w:type="dxa"/>
          </w:tcPr>
          <w:p w14:paraId="693839C2"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2D0CC3C9" w14:textId="77777777" w:rsidR="00773D10" w:rsidRPr="005D2914" w:rsidRDefault="00773D10" w:rsidP="00363355">
            <w:pPr>
              <w:rPr>
                <w:rFonts w:ascii="Century Gothic" w:hAnsi="Century Gothic"/>
                <w:sz w:val="22"/>
                <w:szCs w:val="22"/>
              </w:rPr>
            </w:pPr>
          </w:p>
        </w:tc>
      </w:tr>
      <w:tr w:rsidR="00773D10" w:rsidRPr="005D2914" w14:paraId="265301F5" w14:textId="77777777" w:rsidTr="007733EA">
        <w:tc>
          <w:tcPr>
            <w:tcW w:w="7230" w:type="dxa"/>
          </w:tcPr>
          <w:p w14:paraId="1ECD482E"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Good organisational ability and time management skills</w:t>
            </w:r>
          </w:p>
        </w:tc>
        <w:tc>
          <w:tcPr>
            <w:tcW w:w="1276" w:type="dxa"/>
          </w:tcPr>
          <w:p w14:paraId="4456C774"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502E9690" w14:textId="77777777" w:rsidR="00773D10" w:rsidRPr="005D2914" w:rsidRDefault="00773D10" w:rsidP="00363355">
            <w:pPr>
              <w:rPr>
                <w:rFonts w:ascii="Century Gothic" w:hAnsi="Century Gothic"/>
                <w:sz w:val="22"/>
                <w:szCs w:val="22"/>
              </w:rPr>
            </w:pPr>
          </w:p>
        </w:tc>
      </w:tr>
      <w:tr w:rsidR="00773D10" w:rsidRPr="005D2914" w14:paraId="103F9BFE" w14:textId="77777777" w:rsidTr="007733EA">
        <w:tc>
          <w:tcPr>
            <w:tcW w:w="7230" w:type="dxa"/>
          </w:tcPr>
          <w:p w14:paraId="597EE034"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 xml:space="preserve">Ability to drive improvements &amp; implement strategies for subject </w:t>
            </w:r>
          </w:p>
        </w:tc>
        <w:tc>
          <w:tcPr>
            <w:tcW w:w="1276" w:type="dxa"/>
          </w:tcPr>
          <w:p w14:paraId="736C20AD"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162E7B5F" w14:textId="77777777" w:rsidR="00773D10" w:rsidRPr="005D2914" w:rsidRDefault="00773D10" w:rsidP="00363355">
            <w:pPr>
              <w:rPr>
                <w:rFonts w:ascii="Century Gothic" w:hAnsi="Century Gothic"/>
                <w:sz w:val="22"/>
                <w:szCs w:val="22"/>
              </w:rPr>
            </w:pPr>
          </w:p>
        </w:tc>
      </w:tr>
      <w:tr w:rsidR="00773D10" w:rsidRPr="005D2914" w14:paraId="0A3E1F5D" w14:textId="77777777" w:rsidTr="007733EA">
        <w:tc>
          <w:tcPr>
            <w:tcW w:w="7230" w:type="dxa"/>
          </w:tcPr>
          <w:p w14:paraId="735026C1" w14:textId="7D44DB96" w:rsidR="00773D10" w:rsidRPr="005D2914" w:rsidRDefault="00773D10" w:rsidP="00363355">
            <w:pPr>
              <w:rPr>
                <w:rFonts w:ascii="Century Gothic" w:hAnsi="Century Gothic"/>
                <w:sz w:val="22"/>
                <w:szCs w:val="22"/>
              </w:rPr>
            </w:pPr>
            <w:r w:rsidRPr="005D2914">
              <w:rPr>
                <w:rFonts w:ascii="Century Gothic" w:hAnsi="Century Gothic"/>
                <w:sz w:val="22"/>
                <w:szCs w:val="22"/>
              </w:rPr>
              <w:t xml:space="preserve">Lead by example and act as a role model for professional </w:t>
            </w:r>
            <w:r w:rsidR="005D2914" w:rsidRPr="005D2914">
              <w:rPr>
                <w:rFonts w:ascii="Century Gothic" w:hAnsi="Century Gothic"/>
                <w:sz w:val="22"/>
                <w:szCs w:val="22"/>
              </w:rPr>
              <w:t>behavior</w:t>
            </w:r>
            <w:r w:rsidR="005D2914">
              <w:rPr>
                <w:rFonts w:ascii="Century Gothic" w:hAnsi="Century Gothic"/>
                <w:sz w:val="22"/>
                <w:szCs w:val="22"/>
              </w:rPr>
              <w:t>s</w:t>
            </w:r>
          </w:p>
        </w:tc>
        <w:tc>
          <w:tcPr>
            <w:tcW w:w="1276" w:type="dxa"/>
          </w:tcPr>
          <w:p w14:paraId="64EB9EE4" w14:textId="77777777" w:rsidR="00773D10" w:rsidRPr="005D2914" w:rsidRDefault="00773D10" w:rsidP="00363355">
            <w:pPr>
              <w:rPr>
                <w:rFonts w:ascii="Century Gothic" w:hAnsi="Century Gothic"/>
                <w:sz w:val="22"/>
                <w:szCs w:val="22"/>
              </w:rPr>
            </w:pPr>
            <w:r w:rsidRPr="005D2914">
              <w:rPr>
                <w:rFonts w:ascii="Century Gothic" w:hAnsi="Century Gothic"/>
                <w:sz w:val="22"/>
                <w:szCs w:val="22"/>
              </w:rPr>
              <w:t>X</w:t>
            </w:r>
          </w:p>
        </w:tc>
        <w:tc>
          <w:tcPr>
            <w:tcW w:w="1559" w:type="dxa"/>
          </w:tcPr>
          <w:p w14:paraId="3E3B7682" w14:textId="77777777" w:rsidR="00773D10" w:rsidRPr="005D2914" w:rsidRDefault="00773D10" w:rsidP="00363355">
            <w:pPr>
              <w:rPr>
                <w:rFonts w:ascii="Century Gothic" w:hAnsi="Century Gothic"/>
                <w:sz w:val="22"/>
                <w:szCs w:val="22"/>
              </w:rPr>
            </w:pPr>
          </w:p>
        </w:tc>
      </w:tr>
    </w:tbl>
    <w:p w14:paraId="5080D7AF" w14:textId="77777777" w:rsidR="008230FB" w:rsidRPr="005D2914" w:rsidRDefault="008230FB" w:rsidP="008D0B1C">
      <w:pPr>
        <w:rPr>
          <w:rFonts w:ascii="Century Gothic" w:hAnsi="Century Gothic"/>
          <w:sz w:val="22"/>
          <w:szCs w:val="22"/>
        </w:rPr>
      </w:pPr>
    </w:p>
    <w:p w14:paraId="00B6F930" w14:textId="77777777" w:rsidR="008230FB" w:rsidRPr="00A721FC" w:rsidRDefault="008230FB" w:rsidP="008D0B1C">
      <w:pPr>
        <w:rPr>
          <w:rFonts w:ascii="Century Gothic" w:hAnsi="Century Gothic"/>
        </w:rPr>
      </w:pPr>
    </w:p>
    <w:p w14:paraId="2971FB87" w14:textId="77777777" w:rsidR="00885CD5" w:rsidRDefault="00885CD5" w:rsidP="008D0B1C">
      <w:pPr>
        <w:rPr>
          <w:rFonts w:ascii="Century Gothic" w:hAnsi="Century Gothic"/>
        </w:rPr>
      </w:pPr>
    </w:p>
    <w:p w14:paraId="52198B1F" w14:textId="77777777" w:rsidR="005D2914" w:rsidRDefault="005D2914" w:rsidP="008D0B1C">
      <w:pPr>
        <w:rPr>
          <w:rFonts w:ascii="Century Gothic" w:hAnsi="Century Gothic"/>
        </w:rPr>
      </w:pPr>
    </w:p>
    <w:p w14:paraId="13F24F15" w14:textId="77777777" w:rsidR="005D2914" w:rsidRPr="00A721FC" w:rsidRDefault="005D2914" w:rsidP="008D0B1C">
      <w:pPr>
        <w:rPr>
          <w:rFonts w:ascii="Century Gothic" w:hAnsi="Century Gothic"/>
        </w:rPr>
      </w:pPr>
    </w:p>
    <w:p w14:paraId="0F2FE4D0" w14:textId="77777777" w:rsidR="008D0B1C" w:rsidRPr="00A721FC" w:rsidRDefault="008D0B1C" w:rsidP="008D0B1C">
      <w:pPr>
        <w:rPr>
          <w:rFonts w:ascii="Century Gothic" w:hAnsi="Century Gothic"/>
          <w:b/>
        </w:rPr>
      </w:pPr>
      <w:r w:rsidRPr="00A721FC">
        <w:rPr>
          <w:rFonts w:ascii="Century Gothic" w:hAnsi="Century Gothic"/>
          <w:b/>
        </w:rPr>
        <w:t>Attitudes</w:t>
      </w:r>
    </w:p>
    <w:p w14:paraId="3B69CB77" w14:textId="4CE050F8" w:rsidR="008D0B1C" w:rsidRDefault="00345792" w:rsidP="004E2B9E">
      <w:pPr>
        <w:pStyle w:val="ListParagraph"/>
        <w:widowControl/>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entury Gothic" w:hAnsi="Century Gothic"/>
          <w:sz w:val="24"/>
          <w:szCs w:val="24"/>
        </w:rPr>
      </w:pPr>
      <w:r>
        <w:rPr>
          <w:rFonts w:ascii="Century Gothic" w:hAnsi="Century Gothic"/>
          <w:sz w:val="24"/>
          <w:szCs w:val="24"/>
        </w:rPr>
        <w:t>A passion to deliver high quality sessions to drive quality standards</w:t>
      </w:r>
    </w:p>
    <w:p w14:paraId="12EDA79E" w14:textId="19321C41" w:rsidR="00345792" w:rsidRDefault="00345792" w:rsidP="004E2B9E">
      <w:pPr>
        <w:pStyle w:val="ListParagraph"/>
        <w:widowControl/>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entury Gothic" w:hAnsi="Century Gothic"/>
          <w:sz w:val="24"/>
          <w:szCs w:val="24"/>
        </w:rPr>
      </w:pPr>
      <w:r>
        <w:rPr>
          <w:rFonts w:ascii="Century Gothic" w:hAnsi="Century Gothic"/>
          <w:sz w:val="24"/>
          <w:szCs w:val="24"/>
        </w:rPr>
        <w:t>Natural empathy for challenges faced by SEND learners and families</w:t>
      </w:r>
    </w:p>
    <w:p w14:paraId="7403D5E0" w14:textId="3A60B9C3" w:rsidR="00345792" w:rsidRDefault="00E40037" w:rsidP="004E2B9E">
      <w:pPr>
        <w:pStyle w:val="ListParagraph"/>
        <w:widowControl/>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entury Gothic" w:hAnsi="Century Gothic"/>
          <w:sz w:val="24"/>
          <w:szCs w:val="24"/>
        </w:rPr>
      </w:pPr>
      <w:r>
        <w:rPr>
          <w:rFonts w:ascii="Century Gothic" w:hAnsi="Century Gothic"/>
          <w:sz w:val="24"/>
          <w:szCs w:val="24"/>
        </w:rPr>
        <w:t>Strong motivational and organi</w:t>
      </w:r>
      <w:r w:rsidR="00000E70">
        <w:rPr>
          <w:rFonts w:ascii="Century Gothic" w:hAnsi="Century Gothic"/>
          <w:sz w:val="24"/>
          <w:szCs w:val="24"/>
        </w:rPr>
        <w:t>sational skills with good attention to detail</w:t>
      </w:r>
    </w:p>
    <w:p w14:paraId="79ED1A8F" w14:textId="41C3811E" w:rsidR="00000E70" w:rsidRDefault="00323BE1" w:rsidP="004E2B9E">
      <w:pPr>
        <w:pStyle w:val="ListParagraph"/>
        <w:widowControl/>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entury Gothic" w:hAnsi="Century Gothic"/>
          <w:sz w:val="24"/>
          <w:szCs w:val="24"/>
        </w:rPr>
      </w:pPr>
      <w:r>
        <w:rPr>
          <w:rFonts w:ascii="Century Gothic" w:hAnsi="Century Gothic"/>
          <w:sz w:val="24"/>
          <w:szCs w:val="24"/>
        </w:rPr>
        <w:t>Good interpersonal skills and ability to engage with stakeholders</w:t>
      </w:r>
    </w:p>
    <w:p w14:paraId="38CB01C9" w14:textId="17ABFA81" w:rsidR="00323BE1" w:rsidRPr="00A721FC" w:rsidRDefault="00F50BB6" w:rsidP="004E2B9E">
      <w:pPr>
        <w:pStyle w:val="ListParagraph"/>
        <w:widowControl/>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entury Gothic" w:hAnsi="Century Gothic"/>
          <w:sz w:val="24"/>
          <w:szCs w:val="24"/>
        </w:rPr>
      </w:pPr>
      <w:r>
        <w:rPr>
          <w:rFonts w:ascii="Century Gothic" w:hAnsi="Century Gothic"/>
          <w:sz w:val="24"/>
          <w:szCs w:val="24"/>
        </w:rPr>
        <w:t>Ability to prioritise, manage workload and lead by example</w:t>
      </w:r>
    </w:p>
    <w:p w14:paraId="550EC3BB" w14:textId="77777777" w:rsidR="00885CD5" w:rsidRPr="00A721FC" w:rsidRDefault="00885CD5" w:rsidP="008D0B1C">
      <w:pPr>
        <w:rPr>
          <w:rFonts w:ascii="Century Gothic" w:hAnsi="Century Gothic"/>
          <w:b/>
        </w:rPr>
      </w:pPr>
    </w:p>
    <w:p w14:paraId="133C5694" w14:textId="45547B66" w:rsidR="008D0B1C" w:rsidRPr="00A721FC" w:rsidRDefault="008D0B1C" w:rsidP="008D0B1C">
      <w:pPr>
        <w:rPr>
          <w:rFonts w:ascii="Century Gothic" w:hAnsi="Century Gothic"/>
          <w:b/>
        </w:rPr>
      </w:pPr>
      <w:r w:rsidRPr="00A721FC">
        <w:rPr>
          <w:rFonts w:ascii="Century Gothic" w:hAnsi="Century Gothic"/>
          <w:b/>
        </w:rPr>
        <w:t>Other</w:t>
      </w:r>
    </w:p>
    <w:p w14:paraId="0CD22829" w14:textId="77777777" w:rsidR="008D0B1C" w:rsidRPr="00A721FC" w:rsidRDefault="008D0B1C" w:rsidP="004E2B9E">
      <w:pPr>
        <w:pStyle w:val="ListParagraph"/>
        <w:widowControl/>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entury Gothic" w:hAnsi="Century Gothic"/>
          <w:sz w:val="24"/>
          <w:szCs w:val="24"/>
        </w:rPr>
      </w:pPr>
      <w:r w:rsidRPr="00A721FC">
        <w:rPr>
          <w:rFonts w:ascii="Century Gothic" w:hAnsi="Century Gothic"/>
          <w:sz w:val="24"/>
          <w:szCs w:val="24"/>
        </w:rPr>
        <w:t>Eligible to work in the UK</w:t>
      </w:r>
    </w:p>
    <w:p w14:paraId="755B6FCD" w14:textId="77777777" w:rsidR="008D0B1C" w:rsidRPr="00A721FC" w:rsidRDefault="008D0B1C" w:rsidP="004E2B9E">
      <w:pPr>
        <w:pStyle w:val="ListParagraph"/>
        <w:widowControl/>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entury Gothic" w:hAnsi="Century Gothic"/>
          <w:sz w:val="24"/>
          <w:szCs w:val="24"/>
        </w:rPr>
      </w:pPr>
      <w:r w:rsidRPr="00A721FC">
        <w:rPr>
          <w:rFonts w:ascii="Century Gothic" w:hAnsi="Century Gothic"/>
          <w:sz w:val="24"/>
          <w:szCs w:val="24"/>
        </w:rPr>
        <w:t>Satisfactory enhanced DBS check</w:t>
      </w:r>
    </w:p>
    <w:p w14:paraId="4FDD138B" w14:textId="74A0E66C" w:rsidR="008D0B1C" w:rsidRPr="00A721FC" w:rsidRDefault="008D0B1C" w:rsidP="004E2B9E">
      <w:pPr>
        <w:pStyle w:val="ListParagraph"/>
        <w:widowControl/>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entury Gothic" w:hAnsi="Century Gothic"/>
          <w:sz w:val="24"/>
          <w:szCs w:val="24"/>
        </w:rPr>
      </w:pPr>
      <w:r w:rsidRPr="00A721FC">
        <w:rPr>
          <w:rFonts w:ascii="Century Gothic" w:hAnsi="Century Gothic"/>
          <w:sz w:val="24"/>
          <w:szCs w:val="24"/>
        </w:rPr>
        <w:t xml:space="preserve">Full UK driving </w:t>
      </w:r>
      <w:r w:rsidR="005D2914" w:rsidRPr="00A721FC">
        <w:rPr>
          <w:rFonts w:ascii="Century Gothic" w:hAnsi="Century Gothic"/>
          <w:sz w:val="24"/>
          <w:szCs w:val="24"/>
        </w:rPr>
        <w:t>license</w:t>
      </w:r>
      <w:r w:rsidRPr="00A721FC">
        <w:rPr>
          <w:rFonts w:ascii="Century Gothic" w:hAnsi="Century Gothic"/>
          <w:sz w:val="24"/>
          <w:szCs w:val="24"/>
        </w:rPr>
        <w:t xml:space="preserve"> and access to private means of transport which can be used for work purposes</w:t>
      </w:r>
    </w:p>
    <w:p w14:paraId="389110DC" w14:textId="2EF22B46" w:rsidR="002914AB" w:rsidRPr="00A721FC" w:rsidRDefault="002914AB" w:rsidP="002914AB">
      <w:pPr>
        <w:pStyle w:val="BodyA"/>
        <w:suppressAutoHyphens/>
        <w:ind w:right="198"/>
        <w:jc w:val="both"/>
        <w:rPr>
          <w:rFonts w:ascii="Century Gothic" w:hAnsi="Century Gothic"/>
          <w:spacing w:val="-3"/>
          <w:sz w:val="24"/>
          <w:szCs w:val="24"/>
        </w:rPr>
      </w:pPr>
    </w:p>
    <w:p w14:paraId="6B865B19" w14:textId="1FF5CE56" w:rsidR="00CE1F59" w:rsidRPr="00A721FC" w:rsidRDefault="00732955" w:rsidP="7A8F4263">
      <w:pPr>
        <w:pStyle w:val="BodyA"/>
        <w:suppressAutoHyphens/>
        <w:jc w:val="both"/>
        <w:rPr>
          <w:rFonts w:ascii="Century Gothic" w:eastAsia="Arial" w:hAnsi="Century Gothic" w:cs="Arial"/>
          <w:sz w:val="24"/>
          <w:szCs w:val="24"/>
          <w:lang w:val="en-US"/>
        </w:rPr>
      </w:pPr>
      <w:r w:rsidRPr="7A8F4263">
        <w:rPr>
          <w:rFonts w:ascii="Century Gothic" w:hAnsi="Century Gothic"/>
          <w:sz w:val="24"/>
          <w:szCs w:val="24"/>
          <w:lang w:val="en-US"/>
        </w:rPr>
        <w:t xml:space="preserve">This job description is intended to be an indication of the scope of the </w:t>
      </w:r>
      <w:r w:rsidR="005D2914" w:rsidRPr="7A8F4263">
        <w:rPr>
          <w:rFonts w:ascii="Century Gothic" w:hAnsi="Century Gothic"/>
          <w:sz w:val="24"/>
          <w:szCs w:val="24"/>
          <w:lang w:val="en-US"/>
        </w:rPr>
        <w:t>role;</w:t>
      </w:r>
      <w:r w:rsidR="00256F75" w:rsidRPr="7A8F4263">
        <w:rPr>
          <w:rFonts w:ascii="Century Gothic" w:hAnsi="Century Gothic"/>
          <w:sz w:val="24"/>
          <w:szCs w:val="24"/>
          <w:lang w:val="en-US"/>
        </w:rPr>
        <w:t xml:space="preserve"> over time the role will evolve with changing </w:t>
      </w:r>
      <w:r w:rsidR="005D2914" w:rsidRPr="7A8F4263">
        <w:rPr>
          <w:rFonts w:ascii="Century Gothic" w:hAnsi="Century Gothic"/>
          <w:sz w:val="24"/>
          <w:szCs w:val="24"/>
          <w:lang w:val="en-US"/>
        </w:rPr>
        <w:t>requirements</w:t>
      </w:r>
      <w:r w:rsidR="00256F75" w:rsidRPr="7A8F4263">
        <w:rPr>
          <w:rFonts w:ascii="Century Gothic" w:hAnsi="Century Gothic"/>
          <w:sz w:val="24"/>
          <w:szCs w:val="24"/>
          <w:lang w:val="en-US"/>
        </w:rPr>
        <w:t xml:space="preserve"> and technical advances</w:t>
      </w:r>
      <w:r w:rsidRPr="7A8F4263">
        <w:rPr>
          <w:rFonts w:ascii="Century Gothic" w:hAnsi="Century Gothic"/>
          <w:sz w:val="24"/>
          <w:szCs w:val="24"/>
          <w:lang w:val="en-US"/>
        </w:rPr>
        <w:t xml:space="preserve">. In addition to these </w:t>
      </w:r>
      <w:r w:rsidR="003349C2" w:rsidRPr="7A8F4263">
        <w:rPr>
          <w:rFonts w:ascii="Century Gothic" w:hAnsi="Century Gothic"/>
          <w:sz w:val="24"/>
          <w:szCs w:val="24"/>
          <w:lang w:val="en-US"/>
        </w:rPr>
        <w:t>functions,</w:t>
      </w:r>
      <w:r w:rsidRPr="7A8F4263">
        <w:rPr>
          <w:rFonts w:ascii="Century Gothic" w:hAnsi="Century Gothic"/>
          <w:sz w:val="24"/>
          <w:szCs w:val="24"/>
          <w:lang w:val="en-US"/>
        </w:rPr>
        <w:t xml:space="preserve"> employees are required to carry out such other duties as may reasonably be required.</w:t>
      </w:r>
    </w:p>
    <w:tbl>
      <w:tblPr>
        <w:tblW w:w="1033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39"/>
        <w:gridCol w:w="7598"/>
      </w:tblGrid>
      <w:tr w:rsidR="008237FA" w:rsidRPr="00A721FC" w14:paraId="3EE50327" w14:textId="77777777">
        <w:trPr>
          <w:trHeight w:val="478"/>
        </w:trPr>
        <w:tc>
          <w:tcPr>
            <w:tcW w:w="2739" w:type="dxa"/>
            <w:tcBorders>
              <w:top w:val="nil"/>
              <w:left w:val="nil"/>
              <w:bottom w:val="nil"/>
              <w:right w:val="nil"/>
            </w:tcBorders>
            <w:shd w:val="clear" w:color="auto" w:fill="auto"/>
            <w:tcMar>
              <w:top w:w="80" w:type="dxa"/>
              <w:left w:w="80" w:type="dxa"/>
              <w:bottom w:w="80" w:type="dxa"/>
              <w:right w:w="80" w:type="dxa"/>
            </w:tcMar>
          </w:tcPr>
          <w:p w14:paraId="084B6309" w14:textId="77777777" w:rsidR="008237FA" w:rsidRPr="00A721FC" w:rsidRDefault="008237FA" w:rsidP="000D72CF">
            <w:pPr>
              <w:pStyle w:val="BodyA"/>
              <w:suppressAutoHyphens/>
              <w:jc w:val="both"/>
              <w:rPr>
                <w:rFonts w:ascii="Century Gothic" w:eastAsia="Arial" w:hAnsi="Century Gothic" w:cs="Arial"/>
                <w:sz w:val="24"/>
                <w:szCs w:val="24"/>
              </w:rPr>
            </w:pPr>
          </w:p>
          <w:p w14:paraId="4F2307A4" w14:textId="77777777" w:rsidR="008237FA" w:rsidRPr="00A721FC" w:rsidRDefault="00732955" w:rsidP="000D72CF">
            <w:pPr>
              <w:pStyle w:val="BodyA"/>
              <w:suppressAutoHyphens/>
              <w:jc w:val="both"/>
              <w:rPr>
                <w:rFonts w:ascii="Century Gothic" w:hAnsi="Century Gothic"/>
                <w:sz w:val="24"/>
                <w:szCs w:val="24"/>
              </w:rPr>
            </w:pPr>
            <w:r w:rsidRPr="00A721FC">
              <w:rPr>
                <w:rFonts w:ascii="Century Gothic" w:hAnsi="Century Gothic"/>
                <w:sz w:val="24"/>
                <w:szCs w:val="24"/>
              </w:rPr>
              <w:t>Name of Job Holder</w:t>
            </w:r>
          </w:p>
        </w:tc>
        <w:tc>
          <w:tcPr>
            <w:tcW w:w="7598" w:type="dxa"/>
            <w:tcBorders>
              <w:top w:val="nil"/>
              <w:left w:val="nil"/>
              <w:bottom w:val="single" w:sz="4" w:space="0" w:color="000000"/>
              <w:right w:val="nil"/>
            </w:tcBorders>
            <w:shd w:val="clear" w:color="auto" w:fill="auto"/>
            <w:tcMar>
              <w:top w:w="80" w:type="dxa"/>
              <w:left w:w="80" w:type="dxa"/>
              <w:bottom w:w="80" w:type="dxa"/>
              <w:right w:w="80" w:type="dxa"/>
            </w:tcMar>
          </w:tcPr>
          <w:p w14:paraId="0DE90156" w14:textId="77777777" w:rsidR="008237FA" w:rsidRPr="00A721FC" w:rsidRDefault="008237FA" w:rsidP="000D72CF">
            <w:pPr>
              <w:suppressAutoHyphens/>
              <w:rPr>
                <w:rFonts w:ascii="Century Gothic" w:hAnsi="Century Gothic"/>
                <w:lang w:val="en-GB"/>
              </w:rPr>
            </w:pPr>
          </w:p>
        </w:tc>
      </w:tr>
      <w:tr w:rsidR="008237FA" w:rsidRPr="00A721FC" w14:paraId="7FBE7DCC" w14:textId="77777777">
        <w:trPr>
          <w:trHeight w:val="493"/>
        </w:trPr>
        <w:tc>
          <w:tcPr>
            <w:tcW w:w="2739" w:type="dxa"/>
            <w:tcBorders>
              <w:top w:val="nil"/>
              <w:left w:val="nil"/>
              <w:bottom w:val="nil"/>
              <w:right w:val="nil"/>
            </w:tcBorders>
            <w:shd w:val="clear" w:color="auto" w:fill="auto"/>
            <w:tcMar>
              <w:top w:w="80" w:type="dxa"/>
              <w:left w:w="80" w:type="dxa"/>
              <w:bottom w:w="80" w:type="dxa"/>
              <w:right w:w="80" w:type="dxa"/>
            </w:tcMar>
          </w:tcPr>
          <w:p w14:paraId="72B6D0DF" w14:textId="77777777" w:rsidR="008237FA" w:rsidRPr="00A721FC" w:rsidRDefault="008237FA" w:rsidP="000D72CF">
            <w:pPr>
              <w:pStyle w:val="BodyA"/>
              <w:suppressAutoHyphens/>
              <w:jc w:val="both"/>
              <w:rPr>
                <w:rFonts w:ascii="Century Gothic" w:eastAsia="Arial" w:hAnsi="Century Gothic" w:cs="Arial"/>
                <w:sz w:val="24"/>
                <w:szCs w:val="24"/>
              </w:rPr>
            </w:pPr>
          </w:p>
          <w:p w14:paraId="6A77F5D1" w14:textId="77777777" w:rsidR="008237FA" w:rsidRPr="00A721FC" w:rsidRDefault="00732955" w:rsidP="000D72CF">
            <w:pPr>
              <w:pStyle w:val="BodyA"/>
              <w:suppressAutoHyphens/>
              <w:jc w:val="both"/>
              <w:rPr>
                <w:rFonts w:ascii="Century Gothic" w:hAnsi="Century Gothic"/>
                <w:sz w:val="24"/>
                <w:szCs w:val="24"/>
              </w:rPr>
            </w:pPr>
            <w:r w:rsidRPr="00A721FC">
              <w:rPr>
                <w:rFonts w:ascii="Century Gothic" w:hAnsi="Century Gothic"/>
                <w:sz w:val="24"/>
                <w:szCs w:val="24"/>
              </w:rPr>
              <w:t>Signed by Job Holder</w:t>
            </w:r>
          </w:p>
        </w:tc>
        <w:tc>
          <w:tcPr>
            <w:tcW w:w="759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71E480B" w14:textId="77777777" w:rsidR="008237FA" w:rsidRPr="00A721FC" w:rsidRDefault="008237FA" w:rsidP="000D72CF">
            <w:pPr>
              <w:suppressAutoHyphens/>
              <w:rPr>
                <w:rFonts w:ascii="Century Gothic" w:hAnsi="Century Gothic"/>
                <w:lang w:val="en-GB"/>
              </w:rPr>
            </w:pPr>
          </w:p>
        </w:tc>
      </w:tr>
      <w:tr w:rsidR="008237FA" w:rsidRPr="00A721FC" w14:paraId="7E10E24A" w14:textId="77777777">
        <w:trPr>
          <w:trHeight w:val="493"/>
        </w:trPr>
        <w:tc>
          <w:tcPr>
            <w:tcW w:w="2739" w:type="dxa"/>
            <w:tcBorders>
              <w:top w:val="nil"/>
              <w:left w:val="nil"/>
              <w:bottom w:val="nil"/>
              <w:right w:val="nil"/>
            </w:tcBorders>
            <w:shd w:val="clear" w:color="auto" w:fill="auto"/>
            <w:tcMar>
              <w:top w:w="80" w:type="dxa"/>
              <w:left w:w="80" w:type="dxa"/>
              <w:bottom w:w="80" w:type="dxa"/>
              <w:right w:w="80" w:type="dxa"/>
            </w:tcMar>
          </w:tcPr>
          <w:p w14:paraId="49ECF6F7" w14:textId="77777777" w:rsidR="008237FA" w:rsidRPr="00A721FC" w:rsidRDefault="008237FA" w:rsidP="000D72CF">
            <w:pPr>
              <w:pStyle w:val="BodyA"/>
              <w:suppressAutoHyphens/>
              <w:jc w:val="both"/>
              <w:rPr>
                <w:rFonts w:ascii="Century Gothic" w:eastAsia="Arial" w:hAnsi="Century Gothic" w:cs="Arial"/>
                <w:sz w:val="24"/>
                <w:szCs w:val="24"/>
              </w:rPr>
            </w:pPr>
          </w:p>
          <w:p w14:paraId="22CB4550" w14:textId="77777777" w:rsidR="008237FA" w:rsidRPr="00A721FC" w:rsidRDefault="00732955" w:rsidP="000D72CF">
            <w:pPr>
              <w:pStyle w:val="BodyA"/>
              <w:suppressAutoHyphens/>
              <w:jc w:val="both"/>
              <w:rPr>
                <w:rFonts w:ascii="Century Gothic" w:hAnsi="Century Gothic"/>
                <w:sz w:val="24"/>
                <w:szCs w:val="24"/>
              </w:rPr>
            </w:pPr>
            <w:r w:rsidRPr="00A721FC">
              <w:rPr>
                <w:rFonts w:ascii="Century Gothic" w:hAnsi="Century Gothic"/>
                <w:sz w:val="24"/>
                <w:szCs w:val="24"/>
              </w:rPr>
              <w:t>Date</w:t>
            </w:r>
          </w:p>
        </w:tc>
        <w:tc>
          <w:tcPr>
            <w:tcW w:w="759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B2ED0E5" w14:textId="77777777" w:rsidR="008237FA" w:rsidRPr="00A721FC" w:rsidRDefault="008237FA" w:rsidP="000D72CF">
            <w:pPr>
              <w:suppressAutoHyphens/>
              <w:rPr>
                <w:rFonts w:ascii="Century Gothic" w:hAnsi="Century Gothic"/>
                <w:lang w:val="en-GB"/>
              </w:rPr>
            </w:pPr>
          </w:p>
        </w:tc>
      </w:tr>
    </w:tbl>
    <w:p w14:paraId="43628E97" w14:textId="77777777" w:rsidR="008237FA" w:rsidRPr="00A721FC" w:rsidRDefault="008237FA" w:rsidP="000D72CF">
      <w:pPr>
        <w:pStyle w:val="BodyA"/>
        <w:suppressAutoHyphens/>
        <w:jc w:val="both"/>
        <w:rPr>
          <w:rFonts w:ascii="Century Gothic" w:eastAsia="Arial" w:hAnsi="Century Gothic" w:cs="Arial"/>
          <w:sz w:val="24"/>
          <w:szCs w:val="24"/>
        </w:rPr>
      </w:pPr>
    </w:p>
    <w:p w14:paraId="4D568C01" w14:textId="77777777" w:rsidR="009450C8" w:rsidRPr="00A721FC" w:rsidRDefault="009450C8" w:rsidP="000D72CF">
      <w:pPr>
        <w:pStyle w:val="BodyA"/>
        <w:suppressAutoHyphens/>
        <w:jc w:val="both"/>
        <w:rPr>
          <w:rFonts w:ascii="Century Gothic" w:eastAsia="Arial" w:hAnsi="Century Gothic" w:cs="Arial"/>
          <w:sz w:val="24"/>
          <w:szCs w:val="24"/>
        </w:rPr>
      </w:pPr>
    </w:p>
    <w:p w14:paraId="4F36C428" w14:textId="77777777" w:rsidR="00613393" w:rsidRDefault="00613393" w:rsidP="000D72CF">
      <w:pPr>
        <w:pStyle w:val="BodyA"/>
        <w:suppressAutoHyphens/>
        <w:jc w:val="both"/>
        <w:rPr>
          <w:rFonts w:ascii="Century Gothic" w:eastAsia="Arial" w:hAnsi="Century Gothic" w:cs="Arial"/>
        </w:rPr>
      </w:pPr>
    </w:p>
    <w:p w14:paraId="1A0226D3" w14:textId="77777777" w:rsidR="00613393" w:rsidRDefault="00613393" w:rsidP="000D72CF">
      <w:pPr>
        <w:pStyle w:val="BodyA"/>
        <w:suppressAutoHyphens/>
        <w:jc w:val="both"/>
        <w:rPr>
          <w:rFonts w:ascii="Century Gothic" w:eastAsia="Arial" w:hAnsi="Century Gothic" w:cs="Arial"/>
        </w:rPr>
      </w:pPr>
    </w:p>
    <w:p w14:paraId="6B34EDBA" w14:textId="77777777" w:rsidR="00613393" w:rsidRDefault="00613393" w:rsidP="000D72CF">
      <w:pPr>
        <w:pStyle w:val="BodyA"/>
        <w:suppressAutoHyphens/>
        <w:jc w:val="both"/>
        <w:rPr>
          <w:rFonts w:ascii="Century Gothic" w:eastAsia="Arial" w:hAnsi="Century Gothic" w:cs="Arial"/>
        </w:rPr>
      </w:pPr>
    </w:p>
    <w:p w14:paraId="4BE41014" w14:textId="77777777" w:rsidR="004A5EC6" w:rsidRDefault="004A5EC6" w:rsidP="000D72CF">
      <w:pPr>
        <w:pStyle w:val="BodyA"/>
        <w:suppressAutoHyphens/>
        <w:jc w:val="both"/>
        <w:rPr>
          <w:rFonts w:ascii="Century Gothic" w:eastAsia="Arial" w:hAnsi="Century Gothic" w:cs="Arial"/>
        </w:rPr>
      </w:pPr>
    </w:p>
    <w:p w14:paraId="3284247A" w14:textId="77777777" w:rsidR="004A5EC6" w:rsidRDefault="004A5EC6" w:rsidP="000D72CF">
      <w:pPr>
        <w:pStyle w:val="BodyA"/>
        <w:suppressAutoHyphens/>
        <w:jc w:val="both"/>
        <w:rPr>
          <w:rFonts w:ascii="Century Gothic" w:eastAsia="Arial" w:hAnsi="Century Gothic" w:cs="Arial"/>
        </w:rPr>
      </w:pPr>
    </w:p>
    <w:p w14:paraId="2924502C" w14:textId="77777777" w:rsidR="004A5EC6" w:rsidRDefault="004A5EC6" w:rsidP="000D72CF">
      <w:pPr>
        <w:pStyle w:val="BodyA"/>
        <w:suppressAutoHyphens/>
        <w:jc w:val="both"/>
        <w:rPr>
          <w:rFonts w:ascii="Century Gothic" w:eastAsia="Arial" w:hAnsi="Century Gothic" w:cs="Arial"/>
        </w:rPr>
      </w:pPr>
    </w:p>
    <w:p w14:paraId="1CC3F94C" w14:textId="77777777" w:rsidR="004A5EC6" w:rsidRDefault="004A5EC6" w:rsidP="000D72CF">
      <w:pPr>
        <w:pStyle w:val="BodyA"/>
        <w:suppressAutoHyphens/>
        <w:jc w:val="both"/>
        <w:rPr>
          <w:rFonts w:ascii="Century Gothic" w:eastAsia="Arial" w:hAnsi="Century Gothic" w:cs="Arial"/>
        </w:rPr>
      </w:pPr>
    </w:p>
    <w:p w14:paraId="40C33FCC" w14:textId="77777777" w:rsidR="00EC67AD" w:rsidRDefault="00EC67AD" w:rsidP="000D72CF">
      <w:pPr>
        <w:pStyle w:val="BodyA"/>
        <w:suppressAutoHyphens/>
        <w:jc w:val="both"/>
        <w:rPr>
          <w:rFonts w:ascii="Century Gothic" w:eastAsia="Arial" w:hAnsi="Century Gothic" w:cs="Arial"/>
        </w:rPr>
      </w:pPr>
    </w:p>
    <w:p w14:paraId="68C2F350" w14:textId="77777777" w:rsidR="00EC67AD" w:rsidRDefault="00EC67AD" w:rsidP="000D72CF">
      <w:pPr>
        <w:pStyle w:val="BodyA"/>
        <w:suppressAutoHyphens/>
        <w:jc w:val="both"/>
        <w:rPr>
          <w:rFonts w:ascii="Century Gothic" w:eastAsia="Arial" w:hAnsi="Century Gothic" w:cs="Arial"/>
        </w:rPr>
      </w:pPr>
    </w:p>
    <w:p w14:paraId="227BCA09" w14:textId="77777777" w:rsidR="00EC67AD" w:rsidRDefault="00EC67AD" w:rsidP="000D72CF">
      <w:pPr>
        <w:pStyle w:val="BodyA"/>
        <w:suppressAutoHyphens/>
        <w:jc w:val="both"/>
        <w:rPr>
          <w:rFonts w:ascii="Century Gothic" w:eastAsia="Arial" w:hAnsi="Century Gothic" w:cs="Arial"/>
        </w:rPr>
      </w:pPr>
    </w:p>
    <w:p w14:paraId="3431121C" w14:textId="77777777" w:rsidR="00EC67AD" w:rsidRDefault="00EC67AD" w:rsidP="000D72CF">
      <w:pPr>
        <w:pStyle w:val="BodyA"/>
        <w:suppressAutoHyphens/>
        <w:jc w:val="both"/>
        <w:rPr>
          <w:rFonts w:ascii="Century Gothic" w:eastAsia="Arial" w:hAnsi="Century Gothic" w:cs="Arial"/>
        </w:rPr>
      </w:pPr>
    </w:p>
    <w:p w14:paraId="1876752F" w14:textId="77777777" w:rsidR="00EC67AD" w:rsidRDefault="00EC67AD" w:rsidP="000D72CF">
      <w:pPr>
        <w:pStyle w:val="BodyA"/>
        <w:suppressAutoHyphens/>
        <w:jc w:val="both"/>
        <w:rPr>
          <w:rFonts w:ascii="Century Gothic" w:eastAsia="Arial" w:hAnsi="Century Gothic" w:cs="Arial"/>
        </w:rPr>
      </w:pPr>
    </w:p>
    <w:p w14:paraId="56EA131B" w14:textId="77777777" w:rsidR="00EC67AD" w:rsidRDefault="00EC67AD" w:rsidP="000D72CF">
      <w:pPr>
        <w:pStyle w:val="BodyA"/>
        <w:suppressAutoHyphens/>
        <w:jc w:val="both"/>
        <w:rPr>
          <w:rFonts w:ascii="Century Gothic" w:eastAsia="Arial" w:hAnsi="Century Gothic" w:cs="Arial"/>
        </w:rPr>
      </w:pPr>
    </w:p>
    <w:p w14:paraId="2D9DE7E6" w14:textId="77777777" w:rsidR="00EC67AD" w:rsidRDefault="00EC67AD" w:rsidP="000D72CF">
      <w:pPr>
        <w:pStyle w:val="BodyA"/>
        <w:suppressAutoHyphens/>
        <w:jc w:val="both"/>
        <w:rPr>
          <w:rFonts w:ascii="Century Gothic" w:eastAsia="Arial" w:hAnsi="Century Gothic" w:cs="Arial"/>
        </w:rPr>
      </w:pPr>
    </w:p>
    <w:p w14:paraId="3E81843E" w14:textId="77777777" w:rsidR="00EC67AD" w:rsidRDefault="00EC67AD" w:rsidP="000D72CF">
      <w:pPr>
        <w:pStyle w:val="BodyA"/>
        <w:suppressAutoHyphens/>
        <w:jc w:val="both"/>
        <w:rPr>
          <w:rFonts w:ascii="Century Gothic" w:eastAsia="Arial" w:hAnsi="Century Gothic" w:cs="Arial"/>
        </w:rPr>
      </w:pPr>
    </w:p>
    <w:p w14:paraId="3AEAF023" w14:textId="77777777" w:rsidR="00613393" w:rsidRDefault="00613393" w:rsidP="000D72CF">
      <w:pPr>
        <w:pStyle w:val="BodyA"/>
        <w:suppressAutoHyphens/>
        <w:jc w:val="both"/>
        <w:rPr>
          <w:rFonts w:ascii="Century Gothic" w:eastAsia="Arial" w:hAnsi="Century Gothic" w:cs="Arial"/>
        </w:rPr>
      </w:pPr>
    </w:p>
    <w:p w14:paraId="0DAD6DC7" w14:textId="77777777" w:rsidR="00C61A6E" w:rsidRDefault="00C61A6E" w:rsidP="000D72CF">
      <w:pPr>
        <w:pStyle w:val="BodyA"/>
        <w:suppressAutoHyphens/>
        <w:jc w:val="both"/>
        <w:rPr>
          <w:rFonts w:ascii="Century Gothic" w:eastAsia="Arial" w:hAnsi="Century Gothic" w:cs="Arial"/>
        </w:rPr>
      </w:pPr>
    </w:p>
    <w:p w14:paraId="6236ABEF" w14:textId="77777777" w:rsidR="00613393" w:rsidRDefault="00613393" w:rsidP="000D72CF">
      <w:pPr>
        <w:pStyle w:val="BodyA"/>
        <w:suppressAutoHyphens/>
        <w:jc w:val="both"/>
        <w:rPr>
          <w:rFonts w:ascii="Century Gothic" w:eastAsia="Arial" w:hAnsi="Century Gothic" w:cs="Arial"/>
        </w:rPr>
      </w:pPr>
    </w:p>
    <w:p w14:paraId="45BF3376" w14:textId="77777777" w:rsidR="00613393" w:rsidRPr="00791B3D" w:rsidRDefault="00613393" w:rsidP="000D72CF">
      <w:pPr>
        <w:pStyle w:val="BodyA"/>
        <w:suppressAutoHyphens/>
        <w:jc w:val="both"/>
        <w:rPr>
          <w:rFonts w:ascii="Century Gothic" w:eastAsia="Arial" w:hAnsi="Century Gothic" w:cs="Arial"/>
        </w:rPr>
      </w:pPr>
    </w:p>
    <w:tbl>
      <w:tblPr>
        <w:tblStyle w:val="TableGrid"/>
        <w:tblW w:w="0" w:type="auto"/>
        <w:tblLook w:val="04A0" w:firstRow="1" w:lastRow="0" w:firstColumn="1" w:lastColumn="0" w:noHBand="0" w:noVBand="1"/>
      </w:tblPr>
      <w:tblGrid>
        <w:gridCol w:w="9350"/>
      </w:tblGrid>
      <w:tr w:rsidR="009450C8" w:rsidRPr="00791B3D" w14:paraId="169819E2" w14:textId="77777777" w:rsidTr="00DF44CF">
        <w:tc>
          <w:tcPr>
            <w:tcW w:w="9350" w:type="dxa"/>
          </w:tcPr>
          <w:p w14:paraId="087B613E" w14:textId="77777777" w:rsidR="00223B4D" w:rsidRPr="00791B3D" w:rsidRDefault="00223B4D" w:rsidP="00DF44CF">
            <w:pPr>
              <w:jc w:val="center"/>
              <w:rPr>
                <w:rFonts w:ascii="Century Gothic" w:hAnsi="Century Gothic"/>
                <w:b/>
                <w:sz w:val="22"/>
                <w:szCs w:val="22"/>
              </w:rPr>
            </w:pPr>
          </w:p>
          <w:p w14:paraId="5F3A60C7" w14:textId="466D9FEA" w:rsidR="009450C8" w:rsidRPr="00791B3D" w:rsidRDefault="009450C8" w:rsidP="00223B4D">
            <w:pPr>
              <w:jc w:val="center"/>
              <w:rPr>
                <w:rFonts w:ascii="Century Gothic" w:hAnsi="Century Gothic"/>
                <w:sz w:val="22"/>
                <w:szCs w:val="22"/>
              </w:rPr>
            </w:pPr>
            <w:r w:rsidRPr="00791B3D">
              <w:rPr>
                <w:rFonts w:ascii="Century Gothic" w:hAnsi="Century Gothic"/>
                <w:b/>
                <w:sz w:val="22"/>
                <w:szCs w:val="22"/>
              </w:rPr>
              <w:t>Our Safeguarding Statement</w:t>
            </w:r>
          </w:p>
          <w:p w14:paraId="5D9F8DEE" w14:textId="77777777" w:rsidR="009450C8" w:rsidRPr="00791B3D" w:rsidRDefault="009450C8" w:rsidP="00DF44CF">
            <w:pPr>
              <w:rPr>
                <w:rFonts w:ascii="Century Gothic" w:hAnsi="Century Gothic"/>
                <w:sz w:val="22"/>
                <w:szCs w:val="22"/>
              </w:rPr>
            </w:pPr>
            <w:r w:rsidRPr="00791B3D">
              <w:rPr>
                <w:rFonts w:ascii="Century Gothic" w:hAnsi="Century Gothic"/>
                <w:sz w:val="22"/>
                <w:szCs w:val="22"/>
              </w:rPr>
              <w:t>Our organisation is committed to safeguarding and promoting the welfare of children, young people and vulnerable adults and expects all staff and volunteers to share this commitment.</w:t>
            </w:r>
          </w:p>
          <w:p w14:paraId="4D14C2EB" w14:textId="77777777" w:rsidR="009450C8" w:rsidRPr="00791B3D" w:rsidRDefault="009450C8" w:rsidP="00DF44CF">
            <w:pPr>
              <w:rPr>
                <w:rFonts w:ascii="Century Gothic" w:hAnsi="Century Gothic"/>
                <w:sz w:val="22"/>
                <w:szCs w:val="22"/>
              </w:rPr>
            </w:pPr>
          </w:p>
          <w:p w14:paraId="30869AF2" w14:textId="77777777" w:rsidR="009450C8" w:rsidRPr="00791B3D" w:rsidRDefault="009450C8" w:rsidP="00DF44CF">
            <w:pPr>
              <w:rPr>
                <w:rFonts w:ascii="Century Gothic" w:hAnsi="Century Gothic"/>
                <w:b/>
                <w:sz w:val="22"/>
                <w:szCs w:val="22"/>
              </w:rPr>
            </w:pPr>
            <w:r w:rsidRPr="00791B3D">
              <w:rPr>
                <w:rFonts w:ascii="Century Gothic" w:hAnsi="Century Gothic"/>
                <w:b/>
                <w:sz w:val="22"/>
                <w:szCs w:val="22"/>
              </w:rPr>
              <w:t>Rehabilitation of Offenders Act</w:t>
            </w:r>
          </w:p>
          <w:p w14:paraId="36F30D22" w14:textId="77777777" w:rsidR="009450C8" w:rsidRPr="00791B3D" w:rsidRDefault="009450C8" w:rsidP="00DF44CF">
            <w:pPr>
              <w:rPr>
                <w:rFonts w:ascii="Century Gothic" w:hAnsi="Century Gothic"/>
                <w:sz w:val="22"/>
                <w:szCs w:val="22"/>
              </w:rPr>
            </w:pPr>
            <w:r w:rsidRPr="00791B3D">
              <w:rPr>
                <w:rFonts w:ascii="Century Gothic" w:hAnsi="Century Gothic"/>
                <w:sz w:val="22"/>
                <w:szCs w:val="22"/>
              </w:rPr>
              <w:t xml:space="preserve">This post is exempt from the Rehabilitation of Offenders Act 1974 and therefore applicants are not entitled to withhold information about convictions, which for other purposes are ‘spent’ under the provision of the Act. </w:t>
            </w:r>
          </w:p>
          <w:p w14:paraId="254B9550" w14:textId="77777777" w:rsidR="009450C8" w:rsidRPr="00791B3D" w:rsidRDefault="009450C8" w:rsidP="00DF44CF">
            <w:pPr>
              <w:rPr>
                <w:rFonts w:ascii="Century Gothic" w:hAnsi="Century Gothic"/>
                <w:sz w:val="22"/>
                <w:szCs w:val="22"/>
              </w:rPr>
            </w:pPr>
          </w:p>
          <w:p w14:paraId="5FABEE3C" w14:textId="5CEFCA8C" w:rsidR="009450C8" w:rsidRPr="00791B3D" w:rsidRDefault="009450C8" w:rsidP="00DF44CF">
            <w:pPr>
              <w:rPr>
                <w:rFonts w:ascii="Century Gothic" w:hAnsi="Century Gothic"/>
                <w:sz w:val="22"/>
                <w:szCs w:val="22"/>
              </w:rPr>
            </w:pPr>
            <w:r w:rsidRPr="00791B3D">
              <w:rPr>
                <w:rFonts w:ascii="Century Gothic" w:hAnsi="Century Gothic"/>
                <w:sz w:val="22"/>
                <w:szCs w:val="22"/>
              </w:rPr>
              <w:t xml:space="preserve">We are committed to carefully screening all applicants who will work with our vulnerable </w:t>
            </w:r>
            <w:r w:rsidR="005D2914" w:rsidRPr="00791B3D">
              <w:rPr>
                <w:rFonts w:ascii="Century Gothic" w:hAnsi="Century Gothic"/>
                <w:sz w:val="22"/>
                <w:szCs w:val="22"/>
              </w:rPr>
              <w:t>members,</w:t>
            </w:r>
            <w:r w:rsidRPr="00791B3D">
              <w:rPr>
                <w:rFonts w:ascii="Century Gothic" w:hAnsi="Century Gothic"/>
                <w:sz w:val="22"/>
                <w:szCs w:val="22"/>
              </w:rPr>
              <w:t xml:space="preserve"> including children, young people and adults with care and support needs. All applicants are expected to undertake employment checks, a Disclosure &amp; Barring Service check and provide previous employment references.</w:t>
            </w:r>
          </w:p>
          <w:p w14:paraId="61DF5B45" w14:textId="77777777" w:rsidR="009450C8" w:rsidRPr="00791B3D" w:rsidRDefault="009450C8" w:rsidP="00DF44CF">
            <w:pPr>
              <w:rPr>
                <w:rFonts w:ascii="Century Gothic" w:hAnsi="Century Gothic"/>
                <w:sz w:val="22"/>
                <w:szCs w:val="22"/>
              </w:rPr>
            </w:pPr>
          </w:p>
          <w:p w14:paraId="50BD6059" w14:textId="18FD76D5" w:rsidR="009450C8" w:rsidRPr="00791B3D" w:rsidRDefault="009450C8" w:rsidP="00DF44CF">
            <w:pPr>
              <w:spacing w:after="160" w:line="259" w:lineRule="auto"/>
              <w:rPr>
                <w:rFonts w:ascii="Century Gothic" w:hAnsi="Century Gothic"/>
                <w:sz w:val="22"/>
                <w:szCs w:val="22"/>
              </w:rPr>
            </w:pPr>
            <w:r w:rsidRPr="00791B3D">
              <w:rPr>
                <w:rFonts w:ascii="Century Gothic" w:hAnsi="Century Gothic"/>
                <w:sz w:val="22"/>
                <w:szCs w:val="22"/>
              </w:rPr>
              <w:t xml:space="preserve">We expect all staff to have </w:t>
            </w:r>
            <w:proofErr w:type="gramStart"/>
            <w:r w:rsidRPr="00791B3D">
              <w:rPr>
                <w:rFonts w:ascii="Century Gothic" w:hAnsi="Century Gothic"/>
                <w:sz w:val="22"/>
                <w:szCs w:val="22"/>
              </w:rPr>
              <w:t>a</w:t>
            </w:r>
            <w:proofErr w:type="gramEnd"/>
            <w:r w:rsidRPr="00791B3D">
              <w:rPr>
                <w:rFonts w:ascii="Century Gothic" w:hAnsi="Century Gothic"/>
                <w:sz w:val="22"/>
                <w:szCs w:val="22"/>
              </w:rPr>
              <w:t xml:space="preserve"> knowledge, </w:t>
            </w:r>
            <w:r w:rsidRPr="00791B3D">
              <w:rPr>
                <w:rFonts w:ascii="Century Gothic" w:hAnsi="Century Gothic"/>
                <w:bCs/>
                <w:sz w:val="22"/>
                <w:szCs w:val="22"/>
                <w:lang w:val="en-GB"/>
              </w:rPr>
              <w:t xml:space="preserve">understanding of and </w:t>
            </w:r>
            <w:r w:rsidR="00C61A6E" w:rsidRPr="00791B3D">
              <w:rPr>
                <w:rFonts w:ascii="Century Gothic" w:hAnsi="Century Gothic"/>
                <w:bCs/>
                <w:sz w:val="22"/>
                <w:szCs w:val="22"/>
                <w:lang w:val="en-GB"/>
              </w:rPr>
              <w:t>demonstrated</w:t>
            </w:r>
            <w:r w:rsidRPr="00791B3D">
              <w:rPr>
                <w:rFonts w:ascii="Century Gothic" w:hAnsi="Century Gothic"/>
                <w:bCs/>
                <w:sz w:val="22"/>
                <w:szCs w:val="22"/>
                <w:lang w:val="en-GB"/>
              </w:rPr>
              <w:t xml:space="preserve"> commitment to, Safeguarding Children and Young People (Every Child Matters) and Vulnerable Adults.</w:t>
            </w:r>
          </w:p>
          <w:p w14:paraId="0C2620F5" w14:textId="77777777" w:rsidR="009450C8" w:rsidRPr="00791B3D" w:rsidRDefault="009450C8" w:rsidP="00DF44CF">
            <w:pPr>
              <w:spacing w:after="160" w:line="259" w:lineRule="auto"/>
              <w:rPr>
                <w:rFonts w:ascii="Century Gothic" w:hAnsi="Century Gothic"/>
                <w:bCs/>
                <w:sz w:val="22"/>
                <w:szCs w:val="22"/>
                <w:lang w:val="en-GB"/>
              </w:rPr>
            </w:pPr>
            <w:r w:rsidRPr="00791B3D">
              <w:rPr>
                <w:rFonts w:ascii="Century Gothic" w:hAnsi="Century Gothic"/>
                <w:bCs/>
                <w:sz w:val="22"/>
                <w:szCs w:val="22"/>
                <w:lang w:val="en-GB"/>
              </w:rPr>
              <w:t>All staff must be able to demonstrate the values and behaviours suitable to work with children and young people and provide demonstrable commitment to Equality &amp; Diversity, Child Protection, Safeguarding and Prevent. They must show a desire to challenge inequality, promote diversity and adhere to Talkback’s Policies and Procedures.</w:t>
            </w:r>
          </w:p>
          <w:p w14:paraId="7EFD9617" w14:textId="77777777" w:rsidR="009450C8" w:rsidRPr="00791B3D" w:rsidRDefault="009450C8" w:rsidP="009450C8">
            <w:pPr>
              <w:rPr>
                <w:rFonts w:ascii="Century Gothic" w:hAnsi="Century Gothic"/>
                <w:b/>
                <w:sz w:val="22"/>
                <w:szCs w:val="22"/>
              </w:rPr>
            </w:pPr>
            <w:r w:rsidRPr="00791B3D">
              <w:rPr>
                <w:rFonts w:ascii="Century Gothic" w:hAnsi="Century Gothic"/>
                <w:b/>
                <w:sz w:val="22"/>
                <w:szCs w:val="22"/>
              </w:rPr>
              <w:t>Employee</w:t>
            </w:r>
          </w:p>
          <w:p w14:paraId="641862ED" w14:textId="63CFB577" w:rsidR="009450C8" w:rsidRPr="00791B3D" w:rsidRDefault="009450C8" w:rsidP="00223B4D">
            <w:pPr>
              <w:rPr>
                <w:rFonts w:ascii="Century Gothic" w:hAnsi="Century Gothic"/>
                <w:b/>
                <w:sz w:val="28"/>
                <w:szCs w:val="28"/>
              </w:rPr>
            </w:pPr>
            <w:r w:rsidRPr="00791B3D">
              <w:rPr>
                <w:rFonts w:ascii="Century Gothic" w:hAnsi="Century Gothic"/>
                <w:sz w:val="22"/>
                <w:szCs w:val="22"/>
              </w:rPr>
              <w:t xml:space="preserve">Carry out all duties with an awareness and understanding of the Safeguarding requirements within the area of responsibility. Work complies with all safeguarding policies and procedures that apply to the role. </w:t>
            </w:r>
            <w:proofErr w:type="gramStart"/>
            <w:r w:rsidR="00C61A6E" w:rsidRPr="00791B3D">
              <w:rPr>
                <w:rFonts w:ascii="Century Gothic" w:hAnsi="Century Gothic"/>
                <w:sz w:val="22"/>
                <w:szCs w:val="22"/>
              </w:rPr>
              <w:t>Behavior’s</w:t>
            </w:r>
            <w:proofErr w:type="gramEnd"/>
            <w:r w:rsidRPr="00791B3D">
              <w:rPr>
                <w:rFonts w:ascii="Century Gothic" w:hAnsi="Century Gothic"/>
                <w:sz w:val="22"/>
                <w:szCs w:val="22"/>
              </w:rPr>
              <w:t xml:space="preserve"> and </w:t>
            </w:r>
            <w:proofErr w:type="gramStart"/>
            <w:r w:rsidRPr="00791B3D">
              <w:rPr>
                <w:rFonts w:ascii="Century Gothic" w:hAnsi="Century Gothic"/>
                <w:sz w:val="22"/>
                <w:szCs w:val="22"/>
              </w:rPr>
              <w:t>actions</w:t>
            </w:r>
            <w:proofErr w:type="gramEnd"/>
            <w:r w:rsidRPr="00791B3D">
              <w:rPr>
                <w:rFonts w:ascii="Century Gothic" w:hAnsi="Century Gothic"/>
                <w:sz w:val="22"/>
                <w:szCs w:val="22"/>
              </w:rPr>
              <w:t xml:space="preserve"> support the safeguarding of children, young people or adults with care and support needs as appropriate.</w:t>
            </w:r>
          </w:p>
        </w:tc>
      </w:tr>
    </w:tbl>
    <w:p w14:paraId="3704FEB6" w14:textId="0CC59938" w:rsidR="008237FA" w:rsidRPr="00791B3D" w:rsidRDefault="008237FA" w:rsidP="000D72CF">
      <w:pPr>
        <w:pStyle w:val="BodyA"/>
        <w:suppressAutoHyphens/>
        <w:jc w:val="both"/>
        <w:rPr>
          <w:rFonts w:ascii="Century Gothic" w:hAnsi="Century Gothic"/>
        </w:rPr>
      </w:pPr>
    </w:p>
    <w:sectPr w:rsidR="008237FA" w:rsidRPr="00791B3D">
      <w:headerReference w:type="default" r:id="rId10"/>
      <w:footerReference w:type="default" r:id="rId11"/>
      <w:pgSz w:w="11900" w:h="16840"/>
      <w:pgMar w:top="2019" w:right="794" w:bottom="505"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8C656" w14:textId="77777777" w:rsidR="000E6BE9" w:rsidRDefault="000E6BE9">
      <w:r>
        <w:separator/>
      </w:r>
    </w:p>
  </w:endnote>
  <w:endnote w:type="continuationSeparator" w:id="0">
    <w:p w14:paraId="57786402" w14:textId="77777777" w:rsidR="000E6BE9" w:rsidRDefault="000E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9CC0" w14:textId="15D262A4" w:rsidR="00DF44CF" w:rsidRDefault="00DF44CF">
    <w:pPr>
      <w:pStyle w:val="Footer"/>
      <w:widowControl/>
      <w:jc w:val="center"/>
    </w:pPr>
    <w:r>
      <w:rPr>
        <w:rFonts w:ascii="Arial"/>
      </w:rPr>
      <w:t xml:space="preserve">Page </w:t>
    </w:r>
    <w:r>
      <w:rPr>
        <w:rFonts w:ascii="Arial" w:eastAsia="Arial" w:hAnsi="Arial" w:cs="Arial"/>
      </w:rPr>
      <w:fldChar w:fldCharType="begin"/>
    </w:r>
    <w:r>
      <w:rPr>
        <w:rFonts w:ascii="Arial" w:eastAsia="Arial" w:hAnsi="Arial" w:cs="Arial"/>
      </w:rPr>
      <w:instrText xml:space="preserve"> PAGE </w:instrText>
    </w:r>
    <w:r>
      <w:rPr>
        <w:rFonts w:ascii="Arial" w:eastAsia="Arial" w:hAnsi="Arial" w:cs="Arial"/>
      </w:rPr>
      <w:fldChar w:fldCharType="separate"/>
    </w:r>
    <w:r>
      <w:rPr>
        <w:rFonts w:ascii="Arial" w:eastAsia="Arial" w:hAnsi="Arial" w:cs="Arial"/>
        <w:noProof/>
      </w:rPr>
      <w:t>2</w:t>
    </w:r>
    <w:r>
      <w:rPr>
        <w:rFonts w:ascii="Arial" w:eastAsia="Arial" w:hAnsi="Arial" w:cs="Arial"/>
      </w:rPr>
      <w:fldChar w:fldCharType="end"/>
    </w:r>
    <w:r>
      <w:rPr>
        <w:rFonts w:ascii="Arial"/>
      </w:rPr>
      <w:t xml:space="preserve"> of </w:t>
    </w:r>
    <w:r>
      <w:rPr>
        <w:rFonts w:ascii="Arial" w:eastAsia="Arial" w:hAnsi="Arial" w:cs="Arial"/>
      </w:rPr>
      <w:fldChar w:fldCharType="begin"/>
    </w:r>
    <w:r>
      <w:rPr>
        <w:rFonts w:ascii="Arial" w:eastAsia="Arial" w:hAnsi="Arial" w:cs="Arial"/>
      </w:rPr>
      <w:instrText xml:space="preserve"> NUMPAGES </w:instrText>
    </w:r>
    <w:r>
      <w:rPr>
        <w:rFonts w:ascii="Arial" w:eastAsia="Arial" w:hAnsi="Arial" w:cs="Arial"/>
      </w:rPr>
      <w:fldChar w:fldCharType="separate"/>
    </w:r>
    <w:r>
      <w:rPr>
        <w:rFonts w:ascii="Arial" w:eastAsia="Arial" w:hAnsi="Arial" w:cs="Arial"/>
        <w:noProof/>
      </w:rPr>
      <w:t>2</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67C3B" w14:textId="77777777" w:rsidR="000E6BE9" w:rsidRDefault="000E6BE9">
      <w:r>
        <w:separator/>
      </w:r>
    </w:p>
  </w:footnote>
  <w:footnote w:type="continuationSeparator" w:id="0">
    <w:p w14:paraId="50D20467" w14:textId="77777777" w:rsidR="000E6BE9" w:rsidRDefault="000E6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84AD" w14:textId="41E05A2E" w:rsidR="00DF44CF" w:rsidRDefault="00336F56" w:rsidP="00A70279">
    <w:pPr>
      <w:pStyle w:val="HeaderFooter"/>
      <w:jc w:val="center"/>
    </w:pPr>
    <w:r>
      <w:rPr>
        <w:noProof/>
      </w:rPr>
      <w:drawing>
        <wp:inline distT="0" distB="0" distL="0" distR="0" wp14:anchorId="439AB649" wp14:editId="17C8F30B">
          <wp:extent cx="2421890" cy="10327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9273" cy="1040200"/>
                  </a:xfrm>
                  <a:prstGeom prst="rect">
                    <a:avLst/>
                  </a:prstGeom>
                  <a:noFill/>
                  <a:ln>
                    <a:noFill/>
                  </a:ln>
                </pic:spPr>
              </pic:pic>
            </a:graphicData>
          </a:graphic>
        </wp:inline>
      </w:drawing>
    </w:r>
  </w:p>
  <w:p w14:paraId="553019E5" w14:textId="2F61FF7F" w:rsidR="00DF44CF" w:rsidRPr="009D1DBB" w:rsidRDefault="00DF44CF">
    <w:pPr>
      <w:pStyle w:val="HeaderFoo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2E6"/>
    <w:multiLevelType w:val="multilevel"/>
    <w:tmpl w:val="BB146D3C"/>
    <w:styleLink w:val="List30"/>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1" w15:restartNumberingAfterBreak="0">
    <w:nsid w:val="01E31960"/>
    <w:multiLevelType w:val="multilevel"/>
    <w:tmpl w:val="4F944868"/>
    <w:styleLink w:val="List19"/>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2" w15:restartNumberingAfterBreak="0">
    <w:nsid w:val="04276BA4"/>
    <w:multiLevelType w:val="multilevel"/>
    <w:tmpl w:val="7A0696E2"/>
    <w:styleLink w:val="List39"/>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3" w15:restartNumberingAfterBreak="0">
    <w:nsid w:val="045433D6"/>
    <w:multiLevelType w:val="multilevel"/>
    <w:tmpl w:val="8CB0D902"/>
    <w:styleLink w:val="List25"/>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4" w15:restartNumberingAfterBreak="0">
    <w:nsid w:val="05DB437D"/>
    <w:multiLevelType w:val="multilevel"/>
    <w:tmpl w:val="8A427972"/>
    <w:styleLink w:val="List33"/>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5" w15:restartNumberingAfterBreak="0">
    <w:nsid w:val="0D1E62B5"/>
    <w:multiLevelType w:val="multilevel"/>
    <w:tmpl w:val="ED2C2E44"/>
    <w:styleLink w:val="List11"/>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6" w15:restartNumberingAfterBreak="0">
    <w:nsid w:val="10345600"/>
    <w:multiLevelType w:val="multilevel"/>
    <w:tmpl w:val="130AA882"/>
    <w:styleLink w:val="List42"/>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7" w15:restartNumberingAfterBreak="0">
    <w:nsid w:val="1162194B"/>
    <w:multiLevelType w:val="multilevel"/>
    <w:tmpl w:val="F7ECBCA4"/>
    <w:styleLink w:val="List41"/>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8" w15:restartNumberingAfterBreak="0">
    <w:nsid w:val="122B1EE5"/>
    <w:multiLevelType w:val="multilevel"/>
    <w:tmpl w:val="03AC4D3A"/>
    <w:styleLink w:val="List36"/>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9" w15:restartNumberingAfterBreak="0">
    <w:nsid w:val="12A90DA4"/>
    <w:multiLevelType w:val="multilevel"/>
    <w:tmpl w:val="FA80BDF4"/>
    <w:styleLink w:val="List310"/>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10" w15:restartNumberingAfterBreak="0">
    <w:nsid w:val="134745D3"/>
    <w:multiLevelType w:val="multilevel"/>
    <w:tmpl w:val="E618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3514D76"/>
    <w:multiLevelType w:val="multilevel"/>
    <w:tmpl w:val="00200764"/>
    <w:styleLink w:val="List18"/>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12" w15:restartNumberingAfterBreak="0">
    <w:nsid w:val="13931FDC"/>
    <w:multiLevelType w:val="multilevel"/>
    <w:tmpl w:val="E4F40F72"/>
    <w:styleLink w:val="List29"/>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13" w15:restartNumberingAfterBreak="0">
    <w:nsid w:val="1A1605F8"/>
    <w:multiLevelType w:val="multilevel"/>
    <w:tmpl w:val="517A0698"/>
    <w:styleLink w:val="List410"/>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14" w15:restartNumberingAfterBreak="0">
    <w:nsid w:val="23E54C56"/>
    <w:multiLevelType w:val="multilevel"/>
    <w:tmpl w:val="6C685578"/>
    <w:styleLink w:val="List24"/>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15" w15:restartNumberingAfterBreak="0">
    <w:nsid w:val="26054F71"/>
    <w:multiLevelType w:val="multilevel"/>
    <w:tmpl w:val="C734AFDE"/>
    <w:styleLink w:val="List51"/>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16" w15:restartNumberingAfterBreak="0">
    <w:nsid w:val="2CFC6862"/>
    <w:multiLevelType w:val="multilevel"/>
    <w:tmpl w:val="B066A494"/>
    <w:styleLink w:val="List6"/>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17" w15:restartNumberingAfterBreak="0">
    <w:nsid w:val="2D1B19F2"/>
    <w:multiLevelType w:val="hybridMultilevel"/>
    <w:tmpl w:val="3C9A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54633"/>
    <w:multiLevelType w:val="multilevel"/>
    <w:tmpl w:val="BFEA056A"/>
    <w:styleLink w:val="List7"/>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19" w15:restartNumberingAfterBreak="0">
    <w:nsid w:val="370B5D59"/>
    <w:multiLevelType w:val="multilevel"/>
    <w:tmpl w:val="D7E88560"/>
    <w:styleLink w:val="List38"/>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20" w15:restartNumberingAfterBreak="0">
    <w:nsid w:val="37E224CD"/>
    <w:multiLevelType w:val="multilevel"/>
    <w:tmpl w:val="FD625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992C2D"/>
    <w:multiLevelType w:val="multilevel"/>
    <w:tmpl w:val="E09A168E"/>
    <w:styleLink w:val="List12"/>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22" w15:restartNumberingAfterBreak="0">
    <w:nsid w:val="3DE06968"/>
    <w:multiLevelType w:val="multilevel"/>
    <w:tmpl w:val="046871C8"/>
    <w:styleLink w:val="List10"/>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23" w15:restartNumberingAfterBreak="0">
    <w:nsid w:val="3DEA0A32"/>
    <w:multiLevelType w:val="multilevel"/>
    <w:tmpl w:val="7EEA5694"/>
    <w:styleLink w:val="List210"/>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24" w15:restartNumberingAfterBreak="0">
    <w:nsid w:val="4032772B"/>
    <w:multiLevelType w:val="multilevel"/>
    <w:tmpl w:val="E8F0FEA0"/>
    <w:styleLink w:val="List35"/>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25" w15:restartNumberingAfterBreak="0">
    <w:nsid w:val="43F00B47"/>
    <w:multiLevelType w:val="hybridMultilevel"/>
    <w:tmpl w:val="9760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F76CC3"/>
    <w:multiLevelType w:val="multilevel"/>
    <w:tmpl w:val="E618E8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C24EAB"/>
    <w:multiLevelType w:val="multilevel"/>
    <w:tmpl w:val="926A8B04"/>
    <w:styleLink w:val="List28"/>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28" w15:restartNumberingAfterBreak="0">
    <w:nsid w:val="47C17E76"/>
    <w:multiLevelType w:val="multilevel"/>
    <w:tmpl w:val="99F62194"/>
    <w:styleLink w:val="List9"/>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29" w15:restartNumberingAfterBreak="0">
    <w:nsid w:val="4EA26E79"/>
    <w:multiLevelType w:val="multilevel"/>
    <w:tmpl w:val="C7884D1C"/>
    <w:styleLink w:val="List8"/>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30" w15:restartNumberingAfterBreak="0">
    <w:nsid w:val="500C19C4"/>
    <w:multiLevelType w:val="multilevel"/>
    <w:tmpl w:val="33B2871A"/>
    <w:styleLink w:val="List43"/>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31" w15:restartNumberingAfterBreak="0">
    <w:nsid w:val="503B3B0E"/>
    <w:multiLevelType w:val="multilevel"/>
    <w:tmpl w:val="B64AC940"/>
    <w:styleLink w:val="List32"/>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32" w15:restartNumberingAfterBreak="0">
    <w:nsid w:val="57883F24"/>
    <w:multiLevelType w:val="multilevel"/>
    <w:tmpl w:val="0A84D50E"/>
    <w:styleLink w:val="List14"/>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33" w15:restartNumberingAfterBreak="0">
    <w:nsid w:val="5C9639E8"/>
    <w:multiLevelType w:val="multilevel"/>
    <w:tmpl w:val="62FCD034"/>
    <w:styleLink w:val="List23"/>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34" w15:restartNumberingAfterBreak="0">
    <w:nsid w:val="5CB96FF1"/>
    <w:multiLevelType w:val="multilevel"/>
    <w:tmpl w:val="70E09D82"/>
    <w:styleLink w:val="List17"/>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35" w15:restartNumberingAfterBreak="0">
    <w:nsid w:val="5D363CEE"/>
    <w:multiLevelType w:val="multilevel"/>
    <w:tmpl w:val="6074AA46"/>
    <w:styleLink w:val="List13"/>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36" w15:restartNumberingAfterBreak="0">
    <w:nsid w:val="5FE81C69"/>
    <w:multiLevelType w:val="multilevel"/>
    <w:tmpl w:val="1EC4BBD4"/>
    <w:styleLink w:val="List15"/>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37" w15:restartNumberingAfterBreak="0">
    <w:nsid w:val="60B9683F"/>
    <w:multiLevelType w:val="multilevel"/>
    <w:tmpl w:val="06A8A12A"/>
    <w:styleLink w:val="List21"/>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38" w15:restartNumberingAfterBreak="0">
    <w:nsid w:val="61677E74"/>
    <w:multiLevelType w:val="hybridMultilevel"/>
    <w:tmpl w:val="D8805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FB5738"/>
    <w:multiLevelType w:val="multilevel"/>
    <w:tmpl w:val="6A20ED32"/>
    <w:styleLink w:val="List0"/>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40" w15:restartNumberingAfterBreak="0">
    <w:nsid w:val="6457376B"/>
    <w:multiLevelType w:val="multilevel"/>
    <w:tmpl w:val="A89E3018"/>
    <w:styleLink w:val="List16"/>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41" w15:restartNumberingAfterBreak="0">
    <w:nsid w:val="652518F4"/>
    <w:multiLevelType w:val="multilevel"/>
    <w:tmpl w:val="F8F09D04"/>
    <w:styleLink w:val="List37"/>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42" w15:restartNumberingAfterBreak="0">
    <w:nsid w:val="656653F5"/>
    <w:multiLevelType w:val="multilevel"/>
    <w:tmpl w:val="3E26820E"/>
    <w:styleLink w:val="List27"/>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43" w15:restartNumberingAfterBreak="0">
    <w:nsid w:val="65997073"/>
    <w:multiLevelType w:val="multilevel"/>
    <w:tmpl w:val="9A46F6A2"/>
    <w:styleLink w:val="List22"/>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44" w15:restartNumberingAfterBreak="0">
    <w:nsid w:val="724B7F51"/>
    <w:multiLevelType w:val="multilevel"/>
    <w:tmpl w:val="485C418C"/>
    <w:styleLink w:val="List40"/>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abstractNum w:abstractNumId="45" w15:restartNumberingAfterBreak="0">
    <w:nsid w:val="735E2F59"/>
    <w:multiLevelType w:val="multilevel"/>
    <w:tmpl w:val="628AD3EC"/>
    <w:styleLink w:val="List31"/>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46" w15:restartNumberingAfterBreak="0">
    <w:nsid w:val="75BF650B"/>
    <w:multiLevelType w:val="multilevel"/>
    <w:tmpl w:val="2174A142"/>
    <w:styleLink w:val="List20"/>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47" w15:restartNumberingAfterBreak="0">
    <w:nsid w:val="76555B72"/>
    <w:multiLevelType w:val="multilevel"/>
    <w:tmpl w:val="E56E70DA"/>
    <w:styleLink w:val="List26"/>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48" w15:restartNumberingAfterBreak="0">
    <w:nsid w:val="76AA2335"/>
    <w:multiLevelType w:val="multilevel"/>
    <w:tmpl w:val="E030323A"/>
    <w:styleLink w:val="List1"/>
    <w:lvl w:ilvl="0">
      <w:numFmt w:val="bullet"/>
      <w:lvlText w:val="•"/>
      <w:lvlJc w:val="left"/>
      <w:pPr>
        <w:tabs>
          <w:tab w:val="num" w:pos="720"/>
        </w:tabs>
        <w:ind w:left="720" w:hanging="360"/>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2"/>
        <w:szCs w:val="22"/>
        <w:lang w:val="en-US"/>
      </w:rPr>
    </w:lvl>
    <w:lvl w:ilvl="2">
      <w:start w:val="1"/>
      <w:numFmt w:val="bullet"/>
      <w:lvlText w:val="▪"/>
      <w:lvlJc w:val="left"/>
      <w:pPr>
        <w:tabs>
          <w:tab w:val="num" w:pos="2103"/>
        </w:tabs>
        <w:ind w:left="2103" w:hanging="303"/>
      </w:pPr>
      <w:rPr>
        <w:rFonts w:ascii="Arial" w:eastAsia="Arial" w:hAnsi="Arial" w:cs="Arial"/>
        <w:position w:val="0"/>
        <w:sz w:val="22"/>
        <w:szCs w:val="22"/>
        <w:lang w:val="en-US"/>
      </w:rPr>
    </w:lvl>
    <w:lvl w:ilvl="3">
      <w:start w:val="1"/>
      <w:numFmt w:val="bullet"/>
      <w:lvlText w:val="•"/>
      <w:lvlJc w:val="left"/>
      <w:pPr>
        <w:tabs>
          <w:tab w:val="num" w:pos="2823"/>
        </w:tabs>
        <w:ind w:left="2823" w:hanging="303"/>
      </w:pPr>
      <w:rPr>
        <w:rFonts w:ascii="Arial" w:eastAsia="Arial" w:hAnsi="Arial" w:cs="Arial"/>
        <w:position w:val="0"/>
        <w:sz w:val="22"/>
        <w:szCs w:val="22"/>
        <w:lang w:val="en-US"/>
      </w:rPr>
    </w:lvl>
    <w:lvl w:ilvl="4">
      <w:start w:val="1"/>
      <w:numFmt w:val="bullet"/>
      <w:lvlText w:val="o"/>
      <w:lvlJc w:val="left"/>
      <w:pPr>
        <w:tabs>
          <w:tab w:val="num" w:pos="3543"/>
        </w:tabs>
        <w:ind w:left="3543" w:hanging="303"/>
      </w:pPr>
      <w:rPr>
        <w:rFonts w:ascii="Arial" w:eastAsia="Arial" w:hAnsi="Arial" w:cs="Arial"/>
        <w:position w:val="0"/>
        <w:sz w:val="22"/>
        <w:szCs w:val="22"/>
        <w:lang w:val="en-US"/>
      </w:rPr>
    </w:lvl>
    <w:lvl w:ilvl="5">
      <w:start w:val="1"/>
      <w:numFmt w:val="bullet"/>
      <w:lvlText w:val="▪"/>
      <w:lvlJc w:val="left"/>
      <w:pPr>
        <w:tabs>
          <w:tab w:val="num" w:pos="4263"/>
        </w:tabs>
        <w:ind w:left="4263" w:hanging="303"/>
      </w:pPr>
      <w:rPr>
        <w:rFonts w:ascii="Arial" w:eastAsia="Arial" w:hAnsi="Arial" w:cs="Arial"/>
        <w:position w:val="0"/>
        <w:sz w:val="22"/>
        <w:szCs w:val="22"/>
        <w:lang w:val="en-US"/>
      </w:rPr>
    </w:lvl>
    <w:lvl w:ilvl="6">
      <w:start w:val="1"/>
      <w:numFmt w:val="bullet"/>
      <w:lvlText w:val="•"/>
      <w:lvlJc w:val="left"/>
      <w:pPr>
        <w:tabs>
          <w:tab w:val="num" w:pos="4983"/>
        </w:tabs>
        <w:ind w:left="4983" w:hanging="303"/>
      </w:pPr>
      <w:rPr>
        <w:rFonts w:ascii="Arial" w:eastAsia="Arial" w:hAnsi="Arial" w:cs="Arial"/>
        <w:position w:val="0"/>
        <w:sz w:val="22"/>
        <w:szCs w:val="22"/>
        <w:lang w:val="en-US"/>
      </w:rPr>
    </w:lvl>
    <w:lvl w:ilvl="7">
      <w:start w:val="1"/>
      <w:numFmt w:val="bullet"/>
      <w:lvlText w:val="o"/>
      <w:lvlJc w:val="left"/>
      <w:pPr>
        <w:tabs>
          <w:tab w:val="num" w:pos="5703"/>
        </w:tabs>
        <w:ind w:left="5703" w:hanging="303"/>
      </w:pPr>
      <w:rPr>
        <w:rFonts w:ascii="Arial" w:eastAsia="Arial" w:hAnsi="Arial" w:cs="Arial"/>
        <w:position w:val="0"/>
        <w:sz w:val="22"/>
        <w:szCs w:val="22"/>
        <w:lang w:val="en-US"/>
      </w:rPr>
    </w:lvl>
    <w:lvl w:ilvl="8">
      <w:start w:val="1"/>
      <w:numFmt w:val="bullet"/>
      <w:lvlText w:val="▪"/>
      <w:lvlJc w:val="left"/>
      <w:pPr>
        <w:tabs>
          <w:tab w:val="num" w:pos="6423"/>
        </w:tabs>
        <w:ind w:left="6423" w:hanging="303"/>
      </w:pPr>
      <w:rPr>
        <w:rFonts w:ascii="Arial" w:eastAsia="Arial" w:hAnsi="Arial" w:cs="Arial"/>
        <w:position w:val="0"/>
        <w:sz w:val="22"/>
        <w:szCs w:val="22"/>
        <w:lang w:val="en-US"/>
      </w:rPr>
    </w:lvl>
  </w:abstractNum>
  <w:abstractNum w:abstractNumId="49" w15:restartNumberingAfterBreak="0">
    <w:nsid w:val="7D1616DD"/>
    <w:multiLevelType w:val="multilevel"/>
    <w:tmpl w:val="9C04AF28"/>
    <w:styleLink w:val="List34"/>
    <w:lvl w:ilvl="0">
      <w:numFmt w:val="bullet"/>
      <w:lvlText w:val="•"/>
      <w:lvlJc w:val="left"/>
      <w:pPr>
        <w:tabs>
          <w:tab w:val="num" w:pos="720"/>
        </w:tabs>
        <w:ind w:left="720" w:hanging="360"/>
      </w:pPr>
      <w:rPr>
        <w:rFonts w:ascii="Arial" w:eastAsia="Arial" w:hAnsi="Arial" w:cs="Arial"/>
        <w:spacing w:val="-2"/>
        <w:position w:val="0"/>
        <w:sz w:val="20"/>
        <w:szCs w:val="20"/>
        <w:lang w:val="en-US"/>
      </w:rPr>
    </w:lvl>
    <w:lvl w:ilvl="1">
      <w:start w:val="1"/>
      <w:numFmt w:val="lowerLetter"/>
      <w:lvlText w:val="%2."/>
      <w:lvlJc w:val="left"/>
      <w:pPr>
        <w:tabs>
          <w:tab w:val="num" w:pos="1383"/>
        </w:tabs>
        <w:ind w:left="1383" w:hanging="303"/>
      </w:pPr>
      <w:rPr>
        <w:rFonts w:ascii="Arial" w:eastAsia="Arial" w:hAnsi="Arial" w:cs="Arial"/>
        <w:spacing w:val="-3"/>
        <w:position w:val="0"/>
        <w:sz w:val="22"/>
        <w:szCs w:val="22"/>
        <w:lang w:val="en-US"/>
      </w:rPr>
    </w:lvl>
    <w:lvl w:ilvl="2">
      <w:start w:val="1"/>
      <w:numFmt w:val="lowerRoman"/>
      <w:lvlText w:val="%3."/>
      <w:lvlJc w:val="left"/>
      <w:pPr>
        <w:tabs>
          <w:tab w:val="num" w:pos="2112"/>
        </w:tabs>
        <w:ind w:left="2112" w:hanging="248"/>
      </w:pPr>
      <w:rPr>
        <w:rFonts w:ascii="Arial" w:eastAsia="Arial" w:hAnsi="Arial" w:cs="Arial"/>
        <w:spacing w:val="-3"/>
        <w:position w:val="0"/>
        <w:sz w:val="22"/>
        <w:szCs w:val="22"/>
        <w:lang w:val="en-US"/>
      </w:rPr>
    </w:lvl>
    <w:lvl w:ilvl="3">
      <w:start w:val="1"/>
      <w:numFmt w:val="decimal"/>
      <w:lvlText w:val="%4."/>
      <w:lvlJc w:val="left"/>
      <w:pPr>
        <w:tabs>
          <w:tab w:val="num" w:pos="2823"/>
        </w:tabs>
        <w:ind w:left="2823" w:hanging="303"/>
      </w:pPr>
      <w:rPr>
        <w:rFonts w:ascii="Arial" w:eastAsia="Arial" w:hAnsi="Arial" w:cs="Arial"/>
        <w:spacing w:val="-3"/>
        <w:position w:val="0"/>
        <w:sz w:val="22"/>
        <w:szCs w:val="22"/>
        <w:lang w:val="en-US"/>
      </w:rPr>
    </w:lvl>
    <w:lvl w:ilvl="4">
      <w:start w:val="1"/>
      <w:numFmt w:val="lowerLetter"/>
      <w:lvlText w:val="%5."/>
      <w:lvlJc w:val="left"/>
      <w:pPr>
        <w:tabs>
          <w:tab w:val="num" w:pos="3543"/>
        </w:tabs>
        <w:ind w:left="3543" w:hanging="303"/>
      </w:pPr>
      <w:rPr>
        <w:rFonts w:ascii="Arial" w:eastAsia="Arial" w:hAnsi="Arial" w:cs="Arial"/>
        <w:spacing w:val="-3"/>
        <w:position w:val="0"/>
        <w:sz w:val="22"/>
        <w:szCs w:val="22"/>
        <w:lang w:val="en-US"/>
      </w:rPr>
    </w:lvl>
    <w:lvl w:ilvl="5">
      <w:start w:val="1"/>
      <w:numFmt w:val="lowerRoman"/>
      <w:lvlText w:val="%6."/>
      <w:lvlJc w:val="left"/>
      <w:pPr>
        <w:tabs>
          <w:tab w:val="num" w:pos="4272"/>
        </w:tabs>
        <w:ind w:left="4272" w:hanging="248"/>
      </w:pPr>
      <w:rPr>
        <w:rFonts w:ascii="Arial" w:eastAsia="Arial" w:hAnsi="Arial" w:cs="Arial"/>
        <w:spacing w:val="-3"/>
        <w:position w:val="0"/>
        <w:sz w:val="22"/>
        <w:szCs w:val="22"/>
        <w:lang w:val="en-US"/>
      </w:rPr>
    </w:lvl>
    <w:lvl w:ilvl="6">
      <w:start w:val="1"/>
      <w:numFmt w:val="decimal"/>
      <w:lvlText w:val="%7."/>
      <w:lvlJc w:val="left"/>
      <w:pPr>
        <w:tabs>
          <w:tab w:val="num" w:pos="4983"/>
        </w:tabs>
        <w:ind w:left="4983" w:hanging="303"/>
      </w:pPr>
      <w:rPr>
        <w:rFonts w:ascii="Arial" w:eastAsia="Arial" w:hAnsi="Arial" w:cs="Arial"/>
        <w:spacing w:val="-3"/>
        <w:position w:val="0"/>
        <w:sz w:val="22"/>
        <w:szCs w:val="22"/>
        <w:lang w:val="en-US"/>
      </w:rPr>
    </w:lvl>
    <w:lvl w:ilvl="7">
      <w:start w:val="1"/>
      <w:numFmt w:val="lowerLetter"/>
      <w:lvlText w:val="%8."/>
      <w:lvlJc w:val="left"/>
      <w:pPr>
        <w:tabs>
          <w:tab w:val="num" w:pos="5703"/>
        </w:tabs>
        <w:ind w:left="5703" w:hanging="303"/>
      </w:pPr>
      <w:rPr>
        <w:rFonts w:ascii="Arial" w:eastAsia="Arial" w:hAnsi="Arial" w:cs="Arial"/>
        <w:spacing w:val="-3"/>
        <w:position w:val="0"/>
        <w:sz w:val="22"/>
        <w:szCs w:val="22"/>
        <w:lang w:val="en-US"/>
      </w:rPr>
    </w:lvl>
    <w:lvl w:ilvl="8">
      <w:start w:val="1"/>
      <w:numFmt w:val="lowerRoman"/>
      <w:lvlText w:val="%9."/>
      <w:lvlJc w:val="left"/>
      <w:pPr>
        <w:tabs>
          <w:tab w:val="num" w:pos="6432"/>
        </w:tabs>
        <w:ind w:left="6432" w:hanging="248"/>
      </w:pPr>
      <w:rPr>
        <w:rFonts w:ascii="Arial" w:eastAsia="Arial" w:hAnsi="Arial" w:cs="Arial"/>
        <w:spacing w:val="-3"/>
        <w:position w:val="0"/>
        <w:sz w:val="22"/>
        <w:szCs w:val="22"/>
        <w:lang w:val="en-US"/>
      </w:rPr>
    </w:lvl>
  </w:abstractNum>
  <w:num w:numId="1" w16cid:durableId="1189831426">
    <w:abstractNumId w:val="39"/>
  </w:num>
  <w:num w:numId="2" w16cid:durableId="383874198">
    <w:abstractNumId w:val="48"/>
  </w:num>
  <w:num w:numId="3" w16cid:durableId="434441282">
    <w:abstractNumId w:val="37"/>
  </w:num>
  <w:num w:numId="4" w16cid:durableId="454956149">
    <w:abstractNumId w:val="45"/>
  </w:num>
  <w:num w:numId="5" w16cid:durableId="707024320">
    <w:abstractNumId w:val="7"/>
  </w:num>
  <w:num w:numId="6" w16cid:durableId="1592549592">
    <w:abstractNumId w:val="15"/>
  </w:num>
  <w:num w:numId="7" w16cid:durableId="77023105">
    <w:abstractNumId w:val="16"/>
  </w:num>
  <w:num w:numId="8" w16cid:durableId="1869949181">
    <w:abstractNumId w:val="18"/>
  </w:num>
  <w:num w:numId="9" w16cid:durableId="1740706965">
    <w:abstractNumId w:val="29"/>
  </w:num>
  <w:num w:numId="10" w16cid:durableId="1773478474">
    <w:abstractNumId w:val="28"/>
  </w:num>
  <w:num w:numId="11" w16cid:durableId="1319382257">
    <w:abstractNumId w:val="22"/>
  </w:num>
  <w:num w:numId="12" w16cid:durableId="1908568709">
    <w:abstractNumId w:val="5"/>
  </w:num>
  <w:num w:numId="13" w16cid:durableId="1367674629">
    <w:abstractNumId w:val="21"/>
  </w:num>
  <w:num w:numId="14" w16cid:durableId="1074159510">
    <w:abstractNumId w:val="35"/>
  </w:num>
  <w:num w:numId="15" w16cid:durableId="727799313">
    <w:abstractNumId w:val="32"/>
  </w:num>
  <w:num w:numId="16" w16cid:durableId="686444114">
    <w:abstractNumId w:val="36"/>
  </w:num>
  <w:num w:numId="17" w16cid:durableId="573048096">
    <w:abstractNumId w:val="40"/>
  </w:num>
  <w:num w:numId="18" w16cid:durableId="338195265">
    <w:abstractNumId w:val="34"/>
  </w:num>
  <w:num w:numId="19" w16cid:durableId="946275138">
    <w:abstractNumId w:val="11"/>
  </w:num>
  <w:num w:numId="20" w16cid:durableId="1665426819">
    <w:abstractNumId w:val="1"/>
  </w:num>
  <w:num w:numId="21" w16cid:durableId="923105211">
    <w:abstractNumId w:val="46"/>
  </w:num>
  <w:num w:numId="22" w16cid:durableId="1033309136">
    <w:abstractNumId w:val="23"/>
  </w:num>
  <w:num w:numId="23" w16cid:durableId="1809933140">
    <w:abstractNumId w:val="43"/>
  </w:num>
  <w:num w:numId="24" w16cid:durableId="379983078">
    <w:abstractNumId w:val="33"/>
  </w:num>
  <w:num w:numId="25" w16cid:durableId="2511847">
    <w:abstractNumId w:val="14"/>
  </w:num>
  <w:num w:numId="26" w16cid:durableId="1573929648">
    <w:abstractNumId w:val="3"/>
  </w:num>
  <w:num w:numId="27" w16cid:durableId="592974021">
    <w:abstractNumId w:val="47"/>
  </w:num>
  <w:num w:numId="28" w16cid:durableId="386883932">
    <w:abstractNumId w:val="42"/>
  </w:num>
  <w:num w:numId="29" w16cid:durableId="838544513">
    <w:abstractNumId w:val="27"/>
  </w:num>
  <w:num w:numId="30" w16cid:durableId="1032806183">
    <w:abstractNumId w:val="12"/>
  </w:num>
  <w:num w:numId="31" w16cid:durableId="1893154758">
    <w:abstractNumId w:val="0"/>
  </w:num>
  <w:num w:numId="32" w16cid:durableId="553784185">
    <w:abstractNumId w:val="9"/>
  </w:num>
  <w:num w:numId="33" w16cid:durableId="249127025">
    <w:abstractNumId w:val="31"/>
  </w:num>
  <w:num w:numId="34" w16cid:durableId="1626275882">
    <w:abstractNumId w:val="4"/>
  </w:num>
  <w:num w:numId="35" w16cid:durableId="1303653009">
    <w:abstractNumId w:val="49"/>
  </w:num>
  <w:num w:numId="36" w16cid:durableId="2068914038">
    <w:abstractNumId w:val="24"/>
  </w:num>
  <w:num w:numId="37" w16cid:durableId="1072001270">
    <w:abstractNumId w:val="8"/>
  </w:num>
  <w:num w:numId="38" w16cid:durableId="1474836915">
    <w:abstractNumId w:val="41"/>
  </w:num>
  <w:num w:numId="39" w16cid:durableId="1018312763">
    <w:abstractNumId w:val="19"/>
  </w:num>
  <w:num w:numId="40" w16cid:durableId="1693605146">
    <w:abstractNumId w:val="2"/>
  </w:num>
  <w:num w:numId="41" w16cid:durableId="1260792039">
    <w:abstractNumId w:val="44"/>
  </w:num>
  <w:num w:numId="42" w16cid:durableId="704865205">
    <w:abstractNumId w:val="13"/>
  </w:num>
  <w:num w:numId="43" w16cid:durableId="1511336180">
    <w:abstractNumId w:val="6"/>
  </w:num>
  <w:num w:numId="44" w16cid:durableId="1803186239">
    <w:abstractNumId w:val="30"/>
  </w:num>
  <w:num w:numId="45" w16cid:durableId="869881595">
    <w:abstractNumId w:val="26"/>
  </w:num>
  <w:num w:numId="46" w16cid:durableId="397478875">
    <w:abstractNumId w:val="17"/>
  </w:num>
  <w:num w:numId="47" w16cid:durableId="327490509">
    <w:abstractNumId w:val="38"/>
  </w:num>
  <w:num w:numId="48" w16cid:durableId="1075277121">
    <w:abstractNumId w:val="25"/>
  </w:num>
  <w:num w:numId="49" w16cid:durableId="256401268">
    <w:abstractNumId w:val="10"/>
  </w:num>
  <w:num w:numId="50" w16cid:durableId="448165372">
    <w:abstractNumId w:val="2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76A"/>
    <w:rsid w:val="00000E70"/>
    <w:rsid w:val="00015721"/>
    <w:rsid w:val="00020F48"/>
    <w:rsid w:val="00030734"/>
    <w:rsid w:val="00053115"/>
    <w:rsid w:val="00071996"/>
    <w:rsid w:val="000A4100"/>
    <w:rsid w:val="000A4973"/>
    <w:rsid w:val="000B31B2"/>
    <w:rsid w:val="000B709D"/>
    <w:rsid w:val="000D72CF"/>
    <w:rsid w:val="000E121D"/>
    <w:rsid w:val="000E3EBB"/>
    <w:rsid w:val="000E6BE9"/>
    <w:rsid w:val="00106E14"/>
    <w:rsid w:val="0012718B"/>
    <w:rsid w:val="001333E5"/>
    <w:rsid w:val="001357B2"/>
    <w:rsid w:val="001B1F1A"/>
    <w:rsid w:val="001D67C0"/>
    <w:rsid w:val="002026C4"/>
    <w:rsid w:val="002143B1"/>
    <w:rsid w:val="00223B4D"/>
    <w:rsid w:val="00231908"/>
    <w:rsid w:val="00236BB1"/>
    <w:rsid w:val="00256F75"/>
    <w:rsid w:val="0026341E"/>
    <w:rsid w:val="00275198"/>
    <w:rsid w:val="00280881"/>
    <w:rsid w:val="002813A2"/>
    <w:rsid w:val="002817B4"/>
    <w:rsid w:val="00290D97"/>
    <w:rsid w:val="002914AB"/>
    <w:rsid w:val="00295508"/>
    <w:rsid w:val="00295939"/>
    <w:rsid w:val="002D4FAA"/>
    <w:rsid w:val="002F5C66"/>
    <w:rsid w:val="00306625"/>
    <w:rsid w:val="00323BE1"/>
    <w:rsid w:val="00324F50"/>
    <w:rsid w:val="00327310"/>
    <w:rsid w:val="00327B03"/>
    <w:rsid w:val="003349C2"/>
    <w:rsid w:val="0033626A"/>
    <w:rsid w:val="00336F56"/>
    <w:rsid w:val="00344118"/>
    <w:rsid w:val="00345792"/>
    <w:rsid w:val="0035064B"/>
    <w:rsid w:val="00351BE1"/>
    <w:rsid w:val="0035476A"/>
    <w:rsid w:val="00375296"/>
    <w:rsid w:val="00396688"/>
    <w:rsid w:val="003A5622"/>
    <w:rsid w:val="003C6E15"/>
    <w:rsid w:val="003D18E8"/>
    <w:rsid w:val="003D31E2"/>
    <w:rsid w:val="003E2F61"/>
    <w:rsid w:val="003E5577"/>
    <w:rsid w:val="003F3A87"/>
    <w:rsid w:val="003F439F"/>
    <w:rsid w:val="00402729"/>
    <w:rsid w:val="0042058C"/>
    <w:rsid w:val="004331FD"/>
    <w:rsid w:val="00455445"/>
    <w:rsid w:val="004759C9"/>
    <w:rsid w:val="004A5EC6"/>
    <w:rsid w:val="004C29CC"/>
    <w:rsid w:val="004D5761"/>
    <w:rsid w:val="004E2073"/>
    <w:rsid w:val="004E2B9E"/>
    <w:rsid w:val="004F7C83"/>
    <w:rsid w:val="005014D8"/>
    <w:rsid w:val="005052FB"/>
    <w:rsid w:val="00513ECB"/>
    <w:rsid w:val="00557440"/>
    <w:rsid w:val="00560633"/>
    <w:rsid w:val="005607A3"/>
    <w:rsid w:val="00561125"/>
    <w:rsid w:val="005639E4"/>
    <w:rsid w:val="00563D89"/>
    <w:rsid w:val="005733F3"/>
    <w:rsid w:val="00586278"/>
    <w:rsid w:val="005A6128"/>
    <w:rsid w:val="005C2F16"/>
    <w:rsid w:val="005D2914"/>
    <w:rsid w:val="005D58D7"/>
    <w:rsid w:val="005E0C02"/>
    <w:rsid w:val="005E3F86"/>
    <w:rsid w:val="005E6BF0"/>
    <w:rsid w:val="006014E3"/>
    <w:rsid w:val="00610DC6"/>
    <w:rsid w:val="00613393"/>
    <w:rsid w:val="0061443D"/>
    <w:rsid w:val="00614FFC"/>
    <w:rsid w:val="006279CF"/>
    <w:rsid w:val="00644961"/>
    <w:rsid w:val="00664942"/>
    <w:rsid w:val="00665E7D"/>
    <w:rsid w:val="006739B3"/>
    <w:rsid w:val="00676616"/>
    <w:rsid w:val="00694060"/>
    <w:rsid w:val="006A0E77"/>
    <w:rsid w:val="006F28B9"/>
    <w:rsid w:val="0070542D"/>
    <w:rsid w:val="00720942"/>
    <w:rsid w:val="007225B3"/>
    <w:rsid w:val="00725619"/>
    <w:rsid w:val="00732955"/>
    <w:rsid w:val="0073720E"/>
    <w:rsid w:val="007410D0"/>
    <w:rsid w:val="007723C2"/>
    <w:rsid w:val="007733EA"/>
    <w:rsid w:val="00773D10"/>
    <w:rsid w:val="00780F76"/>
    <w:rsid w:val="00783FB0"/>
    <w:rsid w:val="00791B3D"/>
    <w:rsid w:val="00792B92"/>
    <w:rsid w:val="007965BF"/>
    <w:rsid w:val="007A41FF"/>
    <w:rsid w:val="007A5A76"/>
    <w:rsid w:val="007C0E17"/>
    <w:rsid w:val="007C47B2"/>
    <w:rsid w:val="007D2485"/>
    <w:rsid w:val="007D7137"/>
    <w:rsid w:val="007E438B"/>
    <w:rsid w:val="007F7D82"/>
    <w:rsid w:val="00817070"/>
    <w:rsid w:val="0082019F"/>
    <w:rsid w:val="008230FB"/>
    <w:rsid w:val="008237FA"/>
    <w:rsid w:val="008308D3"/>
    <w:rsid w:val="008310E3"/>
    <w:rsid w:val="008441B9"/>
    <w:rsid w:val="00846B3F"/>
    <w:rsid w:val="00863136"/>
    <w:rsid w:val="00864198"/>
    <w:rsid w:val="00871053"/>
    <w:rsid w:val="00880DCF"/>
    <w:rsid w:val="008819B5"/>
    <w:rsid w:val="00882032"/>
    <w:rsid w:val="00885CD5"/>
    <w:rsid w:val="008B1F8E"/>
    <w:rsid w:val="008B5323"/>
    <w:rsid w:val="008C4905"/>
    <w:rsid w:val="008D0B1C"/>
    <w:rsid w:val="008F189C"/>
    <w:rsid w:val="008F5147"/>
    <w:rsid w:val="00900ED9"/>
    <w:rsid w:val="00902E5B"/>
    <w:rsid w:val="009040F1"/>
    <w:rsid w:val="00905E11"/>
    <w:rsid w:val="00920467"/>
    <w:rsid w:val="0092623A"/>
    <w:rsid w:val="009450C8"/>
    <w:rsid w:val="00950AFA"/>
    <w:rsid w:val="0095474E"/>
    <w:rsid w:val="00954C63"/>
    <w:rsid w:val="00962766"/>
    <w:rsid w:val="00971919"/>
    <w:rsid w:val="00972217"/>
    <w:rsid w:val="00976ADE"/>
    <w:rsid w:val="00977445"/>
    <w:rsid w:val="009829CB"/>
    <w:rsid w:val="00985F79"/>
    <w:rsid w:val="009A7446"/>
    <w:rsid w:val="009C758D"/>
    <w:rsid w:val="009D1DBB"/>
    <w:rsid w:val="009F2724"/>
    <w:rsid w:val="009F3342"/>
    <w:rsid w:val="009F40F5"/>
    <w:rsid w:val="00A11155"/>
    <w:rsid w:val="00A14F70"/>
    <w:rsid w:val="00A24AE1"/>
    <w:rsid w:val="00A255CE"/>
    <w:rsid w:val="00A31D89"/>
    <w:rsid w:val="00A431DE"/>
    <w:rsid w:val="00A70279"/>
    <w:rsid w:val="00A721FC"/>
    <w:rsid w:val="00A80CC0"/>
    <w:rsid w:val="00A8560C"/>
    <w:rsid w:val="00A95FB8"/>
    <w:rsid w:val="00AB3140"/>
    <w:rsid w:val="00AB3A4D"/>
    <w:rsid w:val="00AD0C57"/>
    <w:rsid w:val="00AE5A17"/>
    <w:rsid w:val="00AF4349"/>
    <w:rsid w:val="00B14B5F"/>
    <w:rsid w:val="00B35DAF"/>
    <w:rsid w:val="00B4033A"/>
    <w:rsid w:val="00B44D61"/>
    <w:rsid w:val="00B64F78"/>
    <w:rsid w:val="00B84F02"/>
    <w:rsid w:val="00B87D8C"/>
    <w:rsid w:val="00B971A7"/>
    <w:rsid w:val="00BA24A0"/>
    <w:rsid w:val="00BB3B35"/>
    <w:rsid w:val="00BD2EF3"/>
    <w:rsid w:val="00C12FE0"/>
    <w:rsid w:val="00C13524"/>
    <w:rsid w:val="00C146D7"/>
    <w:rsid w:val="00C2276A"/>
    <w:rsid w:val="00C245E1"/>
    <w:rsid w:val="00C33A10"/>
    <w:rsid w:val="00C50720"/>
    <w:rsid w:val="00C6159F"/>
    <w:rsid w:val="00C61A6E"/>
    <w:rsid w:val="00C638CC"/>
    <w:rsid w:val="00C645B1"/>
    <w:rsid w:val="00C716B7"/>
    <w:rsid w:val="00C74EFB"/>
    <w:rsid w:val="00C77BDF"/>
    <w:rsid w:val="00C84501"/>
    <w:rsid w:val="00CA03DF"/>
    <w:rsid w:val="00CA58E5"/>
    <w:rsid w:val="00CB618C"/>
    <w:rsid w:val="00CB7C7C"/>
    <w:rsid w:val="00CC1747"/>
    <w:rsid w:val="00CD2411"/>
    <w:rsid w:val="00CE136E"/>
    <w:rsid w:val="00CE1F59"/>
    <w:rsid w:val="00CF17E3"/>
    <w:rsid w:val="00CF4ACA"/>
    <w:rsid w:val="00D00972"/>
    <w:rsid w:val="00D00BEC"/>
    <w:rsid w:val="00D20297"/>
    <w:rsid w:val="00D229C0"/>
    <w:rsid w:val="00D32FDD"/>
    <w:rsid w:val="00D5013D"/>
    <w:rsid w:val="00D60638"/>
    <w:rsid w:val="00D95127"/>
    <w:rsid w:val="00DA2367"/>
    <w:rsid w:val="00DC23A2"/>
    <w:rsid w:val="00DC78FF"/>
    <w:rsid w:val="00DD6F77"/>
    <w:rsid w:val="00DD754B"/>
    <w:rsid w:val="00DF0351"/>
    <w:rsid w:val="00DF44CF"/>
    <w:rsid w:val="00E006C7"/>
    <w:rsid w:val="00E0236F"/>
    <w:rsid w:val="00E22E8A"/>
    <w:rsid w:val="00E23483"/>
    <w:rsid w:val="00E36C51"/>
    <w:rsid w:val="00E40037"/>
    <w:rsid w:val="00E74680"/>
    <w:rsid w:val="00E77761"/>
    <w:rsid w:val="00EA286C"/>
    <w:rsid w:val="00EA5CDD"/>
    <w:rsid w:val="00EC1CEE"/>
    <w:rsid w:val="00EC63A7"/>
    <w:rsid w:val="00EC67AD"/>
    <w:rsid w:val="00ED0287"/>
    <w:rsid w:val="00ED42D1"/>
    <w:rsid w:val="00EF5AFF"/>
    <w:rsid w:val="00EF636E"/>
    <w:rsid w:val="00F0493B"/>
    <w:rsid w:val="00F23709"/>
    <w:rsid w:val="00F33947"/>
    <w:rsid w:val="00F33C2A"/>
    <w:rsid w:val="00F50BB6"/>
    <w:rsid w:val="00F556C4"/>
    <w:rsid w:val="00F72059"/>
    <w:rsid w:val="00F72E6F"/>
    <w:rsid w:val="00F913DA"/>
    <w:rsid w:val="00F951D7"/>
    <w:rsid w:val="00FB507B"/>
    <w:rsid w:val="7A8F42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1B9B9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lang w:val="en-US"/>
    </w:rPr>
  </w:style>
  <w:style w:type="paragraph" w:styleId="Footer">
    <w:name w:val="footer"/>
    <w:pPr>
      <w:widowControl w:val="0"/>
      <w:tabs>
        <w:tab w:val="center" w:pos="4153"/>
        <w:tab w:val="right" w:pos="8306"/>
      </w:tabs>
    </w:pPr>
    <w:rPr>
      <w:rFonts w:hAnsi="Arial Unicode MS" w:cs="Arial Unicode MS"/>
      <w:color w:val="000000"/>
      <w:u w:color="000000"/>
      <w:lang w:val="en-US"/>
    </w:rPr>
  </w:style>
  <w:style w:type="paragraph" w:customStyle="1" w:styleId="BodyA">
    <w:name w:val="Body A"/>
    <w:pPr>
      <w:widowControl w:val="0"/>
    </w:pPr>
    <w:rPr>
      <w:rFonts w:hAnsi="Arial Unicode MS" w:cs="Arial Unicode MS"/>
      <w:color w:val="000000"/>
      <w:u w:color="000000"/>
    </w:rPr>
  </w:style>
  <w:style w:type="paragraph" w:customStyle="1" w:styleId="BBCText">
    <w:name w:val="BBCText"/>
    <w:pPr>
      <w:widowControl w:val="0"/>
    </w:pPr>
    <w:rPr>
      <w:rFonts w:eastAsia="Times New Roman"/>
      <w:color w:val="000000"/>
      <w:sz w:val="24"/>
      <w:szCs w:val="24"/>
      <w:u w:color="000000"/>
      <w:lang w:val="en-US"/>
    </w:rPr>
  </w:style>
  <w:style w:type="paragraph" w:styleId="ListParagraph">
    <w:name w:val="List Paragraph"/>
    <w:uiPriority w:val="34"/>
    <w:qFormat/>
    <w:pPr>
      <w:widowControl w:val="0"/>
      <w:ind w:left="720"/>
    </w:pPr>
    <w:rPr>
      <w:rFonts w:hAnsi="Arial Unicode MS" w:cs="Arial Unicode MS"/>
      <w:color w:val="000000"/>
      <w:u w:color="000000"/>
      <w:lang w:val="en-US"/>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8"/>
    <w:pPr>
      <w:numPr>
        <w:numId w:val="8"/>
      </w:numPr>
    </w:pPr>
  </w:style>
  <w:style w:type="numbering" w:customStyle="1" w:styleId="ImportedStyle8">
    <w:name w:val="Imported Style 8"/>
  </w:style>
  <w:style w:type="numbering" w:customStyle="1" w:styleId="List8">
    <w:name w:val="List 8"/>
    <w:basedOn w:val="ImportedStyle9"/>
    <w:pPr>
      <w:numPr>
        <w:numId w:val="9"/>
      </w:numPr>
    </w:pPr>
  </w:style>
  <w:style w:type="numbering" w:customStyle="1" w:styleId="ImportedStyle9">
    <w:name w:val="Imported Style 9"/>
  </w:style>
  <w:style w:type="numbering" w:customStyle="1" w:styleId="List9">
    <w:name w:val="List 9"/>
    <w:basedOn w:val="ImportedStyle10"/>
    <w:pPr>
      <w:numPr>
        <w:numId w:val="10"/>
      </w:numPr>
    </w:pPr>
  </w:style>
  <w:style w:type="numbering" w:customStyle="1" w:styleId="ImportedStyle10">
    <w:name w:val="Imported Style 10"/>
  </w:style>
  <w:style w:type="numbering" w:customStyle="1" w:styleId="List10">
    <w:name w:val="List 10"/>
    <w:basedOn w:val="ImportedStyle11"/>
    <w:pPr>
      <w:numPr>
        <w:numId w:val="11"/>
      </w:numPr>
    </w:pPr>
  </w:style>
  <w:style w:type="numbering" w:customStyle="1" w:styleId="ImportedStyle11">
    <w:name w:val="Imported Style 11"/>
  </w:style>
  <w:style w:type="numbering" w:customStyle="1" w:styleId="List11">
    <w:name w:val="List 11"/>
    <w:basedOn w:val="ImportedStyle12"/>
    <w:pPr>
      <w:numPr>
        <w:numId w:val="12"/>
      </w:numPr>
    </w:pPr>
  </w:style>
  <w:style w:type="numbering" w:customStyle="1" w:styleId="ImportedStyle12">
    <w:name w:val="Imported Style 12"/>
  </w:style>
  <w:style w:type="numbering" w:customStyle="1" w:styleId="List12">
    <w:name w:val="List 12"/>
    <w:basedOn w:val="ImportedStyle13"/>
    <w:pPr>
      <w:numPr>
        <w:numId w:val="13"/>
      </w:numPr>
    </w:pPr>
  </w:style>
  <w:style w:type="numbering" w:customStyle="1" w:styleId="ImportedStyle13">
    <w:name w:val="Imported Style 13"/>
  </w:style>
  <w:style w:type="numbering" w:customStyle="1" w:styleId="List13">
    <w:name w:val="List 13"/>
    <w:basedOn w:val="ImportedStyle14"/>
    <w:pPr>
      <w:numPr>
        <w:numId w:val="14"/>
      </w:numPr>
    </w:pPr>
  </w:style>
  <w:style w:type="numbering" w:customStyle="1" w:styleId="ImportedStyle14">
    <w:name w:val="Imported Style 14"/>
  </w:style>
  <w:style w:type="numbering" w:customStyle="1" w:styleId="List14">
    <w:name w:val="List 14"/>
    <w:basedOn w:val="ImportedStyle15"/>
    <w:pPr>
      <w:numPr>
        <w:numId w:val="15"/>
      </w:numPr>
    </w:pPr>
  </w:style>
  <w:style w:type="numbering" w:customStyle="1" w:styleId="ImportedStyle15">
    <w:name w:val="Imported Style 15"/>
  </w:style>
  <w:style w:type="numbering" w:customStyle="1" w:styleId="List15">
    <w:name w:val="List 15"/>
    <w:basedOn w:val="ImportedStyle34"/>
    <w:pPr>
      <w:numPr>
        <w:numId w:val="16"/>
      </w:numPr>
    </w:pPr>
  </w:style>
  <w:style w:type="numbering" w:customStyle="1" w:styleId="ImportedStyle34">
    <w:name w:val="Imported Style 34"/>
  </w:style>
  <w:style w:type="numbering" w:customStyle="1" w:styleId="List16">
    <w:name w:val="List 16"/>
    <w:basedOn w:val="ImportedStyle35"/>
    <w:pPr>
      <w:numPr>
        <w:numId w:val="17"/>
      </w:numPr>
    </w:pPr>
  </w:style>
  <w:style w:type="numbering" w:customStyle="1" w:styleId="ImportedStyle35">
    <w:name w:val="Imported Style 35"/>
  </w:style>
  <w:style w:type="numbering" w:customStyle="1" w:styleId="List17">
    <w:name w:val="List 17"/>
    <w:basedOn w:val="ImportedStyle36"/>
    <w:pPr>
      <w:numPr>
        <w:numId w:val="18"/>
      </w:numPr>
    </w:pPr>
  </w:style>
  <w:style w:type="numbering" w:customStyle="1" w:styleId="ImportedStyle36">
    <w:name w:val="Imported Style 36"/>
  </w:style>
  <w:style w:type="numbering" w:customStyle="1" w:styleId="List18">
    <w:name w:val="List 18"/>
    <w:basedOn w:val="ImportedStyle37"/>
    <w:pPr>
      <w:numPr>
        <w:numId w:val="19"/>
      </w:numPr>
    </w:pPr>
  </w:style>
  <w:style w:type="numbering" w:customStyle="1" w:styleId="ImportedStyle37">
    <w:name w:val="Imported Style 37"/>
  </w:style>
  <w:style w:type="numbering" w:customStyle="1" w:styleId="List19">
    <w:name w:val="List 19"/>
    <w:basedOn w:val="ImportedStyle38"/>
    <w:pPr>
      <w:numPr>
        <w:numId w:val="20"/>
      </w:numPr>
    </w:pPr>
  </w:style>
  <w:style w:type="numbering" w:customStyle="1" w:styleId="ImportedStyle38">
    <w:name w:val="Imported Style 38"/>
  </w:style>
  <w:style w:type="numbering" w:customStyle="1" w:styleId="List20">
    <w:name w:val="List 20"/>
    <w:basedOn w:val="ImportedStyle39"/>
    <w:pPr>
      <w:numPr>
        <w:numId w:val="21"/>
      </w:numPr>
    </w:pPr>
  </w:style>
  <w:style w:type="numbering" w:customStyle="1" w:styleId="ImportedStyle39">
    <w:name w:val="Imported Style 39"/>
  </w:style>
  <w:style w:type="numbering" w:customStyle="1" w:styleId="List210">
    <w:name w:val="List 210"/>
    <w:basedOn w:val="ImportedStyle40"/>
    <w:pPr>
      <w:numPr>
        <w:numId w:val="22"/>
      </w:numPr>
    </w:pPr>
  </w:style>
  <w:style w:type="numbering" w:customStyle="1" w:styleId="ImportedStyle40">
    <w:name w:val="Imported Style 40"/>
  </w:style>
  <w:style w:type="numbering" w:customStyle="1" w:styleId="List22">
    <w:name w:val="List 22"/>
    <w:basedOn w:val="ImportedStyle41"/>
    <w:pPr>
      <w:numPr>
        <w:numId w:val="23"/>
      </w:numPr>
    </w:pPr>
  </w:style>
  <w:style w:type="numbering" w:customStyle="1" w:styleId="ImportedStyle41">
    <w:name w:val="Imported Style 41"/>
  </w:style>
  <w:style w:type="numbering" w:customStyle="1" w:styleId="List23">
    <w:name w:val="List 23"/>
    <w:basedOn w:val="ImportedStyle42"/>
    <w:pPr>
      <w:numPr>
        <w:numId w:val="24"/>
      </w:numPr>
    </w:pPr>
  </w:style>
  <w:style w:type="numbering" w:customStyle="1" w:styleId="ImportedStyle42">
    <w:name w:val="Imported Style 42"/>
  </w:style>
  <w:style w:type="numbering" w:customStyle="1" w:styleId="List24">
    <w:name w:val="List 24"/>
    <w:basedOn w:val="ImportedStyle43"/>
    <w:pPr>
      <w:numPr>
        <w:numId w:val="25"/>
      </w:numPr>
    </w:pPr>
  </w:style>
  <w:style w:type="numbering" w:customStyle="1" w:styleId="ImportedStyle43">
    <w:name w:val="Imported Style 43"/>
  </w:style>
  <w:style w:type="numbering" w:customStyle="1" w:styleId="List25">
    <w:name w:val="List 25"/>
    <w:basedOn w:val="ImportedStyle44"/>
    <w:pPr>
      <w:numPr>
        <w:numId w:val="26"/>
      </w:numPr>
    </w:pPr>
  </w:style>
  <w:style w:type="numbering" w:customStyle="1" w:styleId="ImportedStyle44">
    <w:name w:val="Imported Style 44"/>
  </w:style>
  <w:style w:type="numbering" w:customStyle="1" w:styleId="List26">
    <w:name w:val="List 26"/>
    <w:basedOn w:val="ImportedStyle45"/>
    <w:pPr>
      <w:numPr>
        <w:numId w:val="27"/>
      </w:numPr>
    </w:pPr>
  </w:style>
  <w:style w:type="numbering" w:customStyle="1" w:styleId="ImportedStyle45">
    <w:name w:val="Imported Style 45"/>
  </w:style>
  <w:style w:type="numbering" w:customStyle="1" w:styleId="List27">
    <w:name w:val="List 27"/>
    <w:basedOn w:val="ImportedStyle46"/>
    <w:pPr>
      <w:numPr>
        <w:numId w:val="28"/>
      </w:numPr>
    </w:pPr>
  </w:style>
  <w:style w:type="numbering" w:customStyle="1" w:styleId="ImportedStyle46">
    <w:name w:val="Imported Style 46"/>
  </w:style>
  <w:style w:type="numbering" w:customStyle="1" w:styleId="List28">
    <w:name w:val="List 28"/>
    <w:basedOn w:val="ImportedStyle47"/>
    <w:pPr>
      <w:numPr>
        <w:numId w:val="29"/>
      </w:numPr>
    </w:pPr>
  </w:style>
  <w:style w:type="numbering" w:customStyle="1" w:styleId="ImportedStyle47">
    <w:name w:val="Imported Style 47"/>
  </w:style>
  <w:style w:type="numbering" w:customStyle="1" w:styleId="List29">
    <w:name w:val="List 29"/>
    <w:basedOn w:val="ImportedStyle48"/>
    <w:pPr>
      <w:numPr>
        <w:numId w:val="30"/>
      </w:numPr>
    </w:pPr>
  </w:style>
  <w:style w:type="numbering" w:customStyle="1" w:styleId="ImportedStyle48">
    <w:name w:val="Imported Style 48"/>
  </w:style>
  <w:style w:type="numbering" w:customStyle="1" w:styleId="List30">
    <w:name w:val="List 30"/>
    <w:basedOn w:val="ImportedStyle49"/>
    <w:pPr>
      <w:numPr>
        <w:numId w:val="31"/>
      </w:numPr>
    </w:pPr>
  </w:style>
  <w:style w:type="numbering" w:customStyle="1" w:styleId="ImportedStyle49">
    <w:name w:val="Imported Style 49"/>
  </w:style>
  <w:style w:type="numbering" w:customStyle="1" w:styleId="List310">
    <w:name w:val="List 310"/>
    <w:basedOn w:val="ImportedStyle50"/>
    <w:pPr>
      <w:numPr>
        <w:numId w:val="32"/>
      </w:numPr>
    </w:pPr>
  </w:style>
  <w:style w:type="numbering" w:customStyle="1" w:styleId="ImportedStyle50">
    <w:name w:val="Imported Style 50"/>
  </w:style>
  <w:style w:type="numbering" w:customStyle="1" w:styleId="List32">
    <w:name w:val="List 32"/>
    <w:basedOn w:val="ImportedStyle51"/>
    <w:pPr>
      <w:numPr>
        <w:numId w:val="33"/>
      </w:numPr>
    </w:pPr>
  </w:style>
  <w:style w:type="numbering" w:customStyle="1" w:styleId="ImportedStyle51">
    <w:name w:val="Imported Style 51"/>
  </w:style>
  <w:style w:type="numbering" w:customStyle="1" w:styleId="List33">
    <w:name w:val="List 33"/>
    <w:basedOn w:val="ImportedStyle52"/>
    <w:pPr>
      <w:numPr>
        <w:numId w:val="34"/>
      </w:numPr>
    </w:pPr>
  </w:style>
  <w:style w:type="numbering" w:customStyle="1" w:styleId="ImportedStyle52">
    <w:name w:val="Imported Style 52"/>
  </w:style>
  <w:style w:type="numbering" w:customStyle="1" w:styleId="List34">
    <w:name w:val="List 34"/>
    <w:basedOn w:val="ImportedStyle53"/>
    <w:pPr>
      <w:numPr>
        <w:numId w:val="35"/>
      </w:numPr>
    </w:pPr>
  </w:style>
  <w:style w:type="numbering" w:customStyle="1" w:styleId="ImportedStyle53">
    <w:name w:val="Imported Style 53"/>
  </w:style>
  <w:style w:type="numbering" w:customStyle="1" w:styleId="List35">
    <w:name w:val="List 35"/>
    <w:basedOn w:val="ImportedStyle54"/>
    <w:pPr>
      <w:numPr>
        <w:numId w:val="36"/>
      </w:numPr>
    </w:pPr>
  </w:style>
  <w:style w:type="numbering" w:customStyle="1" w:styleId="ImportedStyle54">
    <w:name w:val="Imported Style 54"/>
  </w:style>
  <w:style w:type="numbering" w:customStyle="1" w:styleId="List36">
    <w:name w:val="List 36"/>
    <w:basedOn w:val="ImportedStyle55"/>
    <w:pPr>
      <w:numPr>
        <w:numId w:val="37"/>
      </w:numPr>
    </w:pPr>
  </w:style>
  <w:style w:type="numbering" w:customStyle="1" w:styleId="ImportedStyle55">
    <w:name w:val="Imported Style 55"/>
  </w:style>
  <w:style w:type="numbering" w:customStyle="1" w:styleId="List37">
    <w:name w:val="List 37"/>
    <w:basedOn w:val="ImportedStyle56"/>
    <w:pPr>
      <w:numPr>
        <w:numId w:val="38"/>
      </w:numPr>
    </w:pPr>
  </w:style>
  <w:style w:type="numbering" w:customStyle="1" w:styleId="ImportedStyle56">
    <w:name w:val="Imported Style 56"/>
  </w:style>
  <w:style w:type="numbering" w:customStyle="1" w:styleId="List38">
    <w:name w:val="List 38"/>
    <w:basedOn w:val="ImportedStyle57"/>
    <w:pPr>
      <w:numPr>
        <w:numId w:val="39"/>
      </w:numPr>
    </w:pPr>
  </w:style>
  <w:style w:type="numbering" w:customStyle="1" w:styleId="ImportedStyle57">
    <w:name w:val="Imported Style 57"/>
  </w:style>
  <w:style w:type="numbering" w:customStyle="1" w:styleId="List39">
    <w:name w:val="List 39"/>
    <w:basedOn w:val="ImportedStyle58"/>
    <w:pPr>
      <w:numPr>
        <w:numId w:val="40"/>
      </w:numPr>
    </w:pPr>
  </w:style>
  <w:style w:type="numbering" w:customStyle="1" w:styleId="ImportedStyle58">
    <w:name w:val="Imported Style 58"/>
  </w:style>
  <w:style w:type="numbering" w:customStyle="1" w:styleId="List40">
    <w:name w:val="List 40"/>
    <w:basedOn w:val="ImportedStyle59"/>
    <w:pPr>
      <w:numPr>
        <w:numId w:val="41"/>
      </w:numPr>
    </w:pPr>
  </w:style>
  <w:style w:type="numbering" w:customStyle="1" w:styleId="ImportedStyle59">
    <w:name w:val="Imported Style 59"/>
  </w:style>
  <w:style w:type="numbering" w:customStyle="1" w:styleId="List410">
    <w:name w:val="List 410"/>
    <w:basedOn w:val="ImportedStyle60"/>
    <w:pPr>
      <w:numPr>
        <w:numId w:val="42"/>
      </w:numPr>
    </w:pPr>
  </w:style>
  <w:style w:type="numbering" w:customStyle="1" w:styleId="ImportedStyle60">
    <w:name w:val="Imported Style 60"/>
  </w:style>
  <w:style w:type="numbering" w:customStyle="1" w:styleId="List42">
    <w:name w:val="List 42"/>
    <w:basedOn w:val="ImportedStyle61"/>
    <w:pPr>
      <w:numPr>
        <w:numId w:val="43"/>
      </w:numPr>
    </w:pPr>
  </w:style>
  <w:style w:type="numbering" w:customStyle="1" w:styleId="ImportedStyle61">
    <w:name w:val="Imported Style 61"/>
  </w:style>
  <w:style w:type="numbering" w:customStyle="1" w:styleId="List43">
    <w:name w:val="List 43"/>
    <w:basedOn w:val="ImportedStyle62"/>
    <w:pPr>
      <w:numPr>
        <w:numId w:val="44"/>
      </w:numPr>
    </w:pPr>
  </w:style>
  <w:style w:type="numbering" w:customStyle="1" w:styleId="ImportedStyle62">
    <w:name w:val="Imported Style 62"/>
  </w:style>
  <w:style w:type="paragraph" w:styleId="Header">
    <w:name w:val="header"/>
    <w:basedOn w:val="Normal"/>
    <w:link w:val="HeaderChar"/>
    <w:uiPriority w:val="99"/>
    <w:unhideWhenUsed/>
    <w:rsid w:val="009D1DBB"/>
    <w:pPr>
      <w:tabs>
        <w:tab w:val="center" w:pos="4320"/>
        <w:tab w:val="right" w:pos="8640"/>
      </w:tabs>
    </w:pPr>
  </w:style>
  <w:style w:type="character" w:customStyle="1" w:styleId="HeaderChar">
    <w:name w:val="Header Char"/>
    <w:basedOn w:val="DefaultParagraphFont"/>
    <w:link w:val="Header"/>
    <w:uiPriority w:val="99"/>
    <w:rsid w:val="009D1DBB"/>
    <w:rPr>
      <w:sz w:val="24"/>
      <w:szCs w:val="24"/>
      <w:lang w:val="en-US"/>
    </w:rPr>
  </w:style>
  <w:style w:type="table" w:styleId="TableGrid">
    <w:name w:val="Table Grid"/>
    <w:basedOn w:val="TableNormal"/>
    <w:uiPriority w:val="59"/>
    <w:rsid w:val="00F72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251">
    <w:name w:val="List 251"/>
    <w:basedOn w:val="NoList"/>
    <w:rsid w:val="00954C63"/>
  </w:style>
  <w:style w:type="paragraph" w:styleId="Revision">
    <w:name w:val="Revision"/>
    <w:hidden/>
    <w:uiPriority w:val="99"/>
    <w:semiHidden/>
    <w:rsid w:val="00DC78F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customStyle="1" w:styleId="Default">
    <w:name w:val="Default"/>
    <w:rsid w:val="001357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350028">
      <w:bodyDiv w:val="1"/>
      <w:marLeft w:val="0"/>
      <w:marRight w:val="0"/>
      <w:marTop w:val="0"/>
      <w:marBottom w:val="0"/>
      <w:divBdr>
        <w:top w:val="none" w:sz="0" w:space="0" w:color="auto"/>
        <w:left w:val="none" w:sz="0" w:space="0" w:color="auto"/>
        <w:bottom w:val="none" w:sz="0" w:space="0" w:color="auto"/>
        <w:right w:val="none" w:sz="0" w:space="0" w:color="auto"/>
      </w:divBdr>
    </w:div>
    <w:div w:id="591668523">
      <w:bodyDiv w:val="1"/>
      <w:marLeft w:val="0"/>
      <w:marRight w:val="0"/>
      <w:marTop w:val="0"/>
      <w:marBottom w:val="0"/>
      <w:divBdr>
        <w:top w:val="none" w:sz="0" w:space="0" w:color="auto"/>
        <w:left w:val="none" w:sz="0" w:space="0" w:color="auto"/>
        <w:bottom w:val="none" w:sz="0" w:space="0" w:color="auto"/>
        <w:right w:val="none" w:sz="0" w:space="0" w:color="auto"/>
      </w:divBdr>
    </w:div>
    <w:div w:id="1586721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eada069-269a-469b-876e-b4dc36c496ea">
      <UserInfo>
        <DisplayName/>
        <AccountId xsi:nil="true"/>
        <AccountType/>
      </UserInfo>
    </SharedWithUsers>
    <MediaLengthInSeconds xmlns="5666e51a-c5ec-41a9-b500-7a93e23649f8" xsi:nil="true"/>
    <lcf76f155ced4ddcb4097134ff3c332f xmlns="5666e51a-c5ec-41a9-b500-7a93e23649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83346F75AE9E4F93C9E98789476EA3" ma:contentTypeVersion="19" ma:contentTypeDescription="Create a new document." ma:contentTypeScope="" ma:versionID="eee4a5a821363179baccb55c4b41c1f1">
  <xsd:schema xmlns:xsd="http://www.w3.org/2001/XMLSchema" xmlns:xs="http://www.w3.org/2001/XMLSchema" xmlns:p="http://schemas.microsoft.com/office/2006/metadata/properties" xmlns:ns2="7eada069-269a-469b-876e-b4dc36c496ea" xmlns:ns3="5666e51a-c5ec-41a9-b500-7a93e23649f8" targetNamespace="http://schemas.microsoft.com/office/2006/metadata/properties" ma:root="true" ma:fieldsID="78831dffcc2f66129055177d560880ed" ns2:_="" ns3:_="">
    <xsd:import namespace="7eada069-269a-469b-876e-b4dc36c496ea"/>
    <xsd:import namespace="5666e51a-c5ec-41a9-b500-7a93e23649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da069-269a-469b-876e-b4dc36c496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66e51a-c5ec-41a9-b500-7a93e23649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59c66e7-cd89-453b-bff8-86751ce3f077"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CB8810-9C2A-41AC-91AC-9CEE9B0B58FF}">
  <ds:schemaRefs>
    <ds:schemaRef ds:uri="http://schemas.microsoft.com/sharepoint/v3/contenttype/forms"/>
  </ds:schemaRefs>
</ds:datastoreItem>
</file>

<file path=customXml/itemProps2.xml><?xml version="1.0" encoding="utf-8"?>
<ds:datastoreItem xmlns:ds="http://schemas.openxmlformats.org/officeDocument/2006/customXml" ds:itemID="{9EE1D3D0-AC3E-4B3F-92DA-FE317F1397AE}">
  <ds:schemaRefs>
    <ds:schemaRef ds:uri="http://schemas.microsoft.com/office/2006/metadata/properties"/>
    <ds:schemaRef ds:uri="http://schemas.microsoft.com/office/infopath/2007/PartnerControls"/>
    <ds:schemaRef ds:uri="7eada069-269a-469b-876e-b4dc36c496ea"/>
    <ds:schemaRef ds:uri="5666e51a-c5ec-41a9-b500-7a93e23649f8"/>
  </ds:schemaRefs>
</ds:datastoreItem>
</file>

<file path=customXml/itemProps3.xml><?xml version="1.0" encoding="utf-8"?>
<ds:datastoreItem xmlns:ds="http://schemas.openxmlformats.org/officeDocument/2006/customXml" ds:itemID="{6F9B7C30-C166-4D31-9998-0459EA26B37F}"/>
</file>

<file path=docProps/app.xml><?xml version="1.0" encoding="utf-8"?>
<Properties xmlns="http://schemas.openxmlformats.org/officeDocument/2006/extended-properties" xmlns:vt="http://schemas.openxmlformats.org/officeDocument/2006/docPropsVTypes">
  <Template>Normal.dotm</Template>
  <TotalTime>4</TotalTime>
  <Pages>5</Pages>
  <Words>1266</Words>
  <Characters>7222</Characters>
  <Application>Microsoft Office Word</Application>
  <DocSecurity>0</DocSecurity>
  <Lines>60</Lines>
  <Paragraphs>16</Paragraphs>
  <ScaleCrop>false</ScaleCrop>
  <Company>Go HR Ltd</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Louise Lithgow-Dicker</dc:creator>
  <cp:lastModifiedBy>Alf Nafzger</cp:lastModifiedBy>
  <cp:revision>25</cp:revision>
  <dcterms:created xsi:type="dcterms:W3CDTF">2026-01-27T14:05:00Z</dcterms:created>
  <dcterms:modified xsi:type="dcterms:W3CDTF">2026-01-30T11:35:00Z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0x0101005D83346F75AE9E4F93C9E98789476EA3</vt:lpwstr>
  </property>
  <property fmtid="{D5CDD505-2E9C-101B-9397-08002B2CF9AE}" pid="3" name="_dlc_DocIdItemGuid">
    <vt:lpwstr>b3d4d0cf-54ce-4b10-88e2-a6ad7e6597d8</vt:lpwstr>
  </property>
  <property fmtid="{D5CDD505-2E9C-101B-9397-08002B2CF9AE}" pid="4" name="xd_Signature">
    <vt:bool>false</vt:bool>
  </property>
  <property fmtid="{D5CDD505-2E9C-101B-9397-08002B2CF9AE}" pid="5" name="xd_ProgID">
    <vt:lpwstr/>
  </property>
  <property fmtid="{D5CDD505-2E9C-101B-9397-08002B2CF9AE}" pid="6" name="_dlc_DocId">
    <vt:lpwstr>Q6XJVD4XZZQ5-1883732702-5753</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dlc_DocIdUrl">
    <vt:lpwstr>https://talkbackuk.sharepoint.com/sites/HR/_layouts/15/DocIdRedir.aspx?ID=Q6XJVD4XZZQ5-1883732702-5753, Q6XJVD4XZZQ5-1883732702-5753</vt:lpwstr>
  </property>
  <property fmtid="{D5CDD505-2E9C-101B-9397-08002B2CF9AE}" pid="12" name="MediaServiceImageTags">
    <vt:lpwstr/>
  </property>
</Properties>
</file>