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09331B" w:rsidRDefault="00732955" w:rsidP="000D72CF">
      <w:pPr>
        <w:pStyle w:val="BodyA"/>
        <w:tabs>
          <w:tab w:val="left" w:pos="3420"/>
        </w:tabs>
        <w:suppressAutoHyphens/>
        <w:ind w:right="198"/>
        <w:jc w:val="both"/>
        <w:rPr>
          <w:rFonts w:ascii="Century Gothic" w:eastAsia="Arial" w:hAnsi="Century Gothic" w:cs="Arial"/>
          <w:b/>
          <w:bCs/>
          <w:sz w:val="36"/>
          <w:szCs w:val="36"/>
        </w:rPr>
      </w:pPr>
      <w:r w:rsidRPr="0009331B">
        <w:rPr>
          <w:rFonts w:ascii="Century Gothic" w:hAnsi="Century Gothic"/>
          <w:b/>
          <w:bCs/>
          <w:sz w:val="36"/>
          <w:szCs w:val="36"/>
        </w:rPr>
        <w:t xml:space="preserve">JOB DESCRIPTION </w:t>
      </w:r>
    </w:p>
    <w:p w14:paraId="2296A635" w14:textId="77777777" w:rsidR="008237FA" w:rsidRPr="0009331B" w:rsidRDefault="00732955" w:rsidP="000D72CF">
      <w:pPr>
        <w:pStyle w:val="BodyA"/>
        <w:tabs>
          <w:tab w:val="left" w:pos="3420"/>
        </w:tabs>
        <w:suppressAutoHyphens/>
        <w:ind w:right="198"/>
        <w:jc w:val="both"/>
        <w:rPr>
          <w:rFonts w:ascii="Century Gothic" w:eastAsia="Arial" w:hAnsi="Century Gothic" w:cs="Arial"/>
          <w:b/>
          <w:bCs/>
          <w:sz w:val="22"/>
          <w:szCs w:val="22"/>
        </w:rPr>
      </w:pPr>
      <w:r w:rsidRPr="0009331B">
        <w:rPr>
          <w:rFonts w:ascii="Century Gothic" w:hAnsi="Century Gothic"/>
          <w:b/>
          <w:bCs/>
          <w:sz w:val="36"/>
          <w:szCs w:val="36"/>
        </w:rPr>
        <w:t xml:space="preserve">                           </w:t>
      </w:r>
      <w:r w:rsidRPr="0009331B">
        <w:rPr>
          <w:rFonts w:ascii="Century Gothic" w:hAnsi="Century Gothic"/>
        </w:rPr>
        <w:t xml:space="preserve"> </w:t>
      </w:r>
    </w:p>
    <w:p w14:paraId="5A6E5F1A" w14:textId="77777777" w:rsidR="00402B55" w:rsidRDefault="00732955" w:rsidP="000D72CF">
      <w:pPr>
        <w:pStyle w:val="BodyA"/>
        <w:tabs>
          <w:tab w:val="left" w:pos="3420"/>
        </w:tabs>
        <w:suppressAutoHyphens/>
        <w:ind w:right="198"/>
        <w:rPr>
          <w:rFonts w:ascii="Century Gothic" w:hAnsi="Century Gothic"/>
          <w:b/>
          <w:bCs/>
          <w:color w:val="000000" w:themeColor="text1"/>
          <w:sz w:val="22"/>
          <w:szCs w:val="22"/>
        </w:rPr>
      </w:pPr>
      <w:r w:rsidRPr="0009331B">
        <w:rPr>
          <w:rFonts w:ascii="Century Gothic" w:hAnsi="Century Gothic"/>
          <w:b/>
          <w:bCs/>
          <w:color w:val="000000" w:themeColor="text1"/>
          <w:sz w:val="22"/>
          <w:szCs w:val="22"/>
        </w:rPr>
        <w:t>Job Title</w:t>
      </w:r>
      <w:r w:rsidR="0009331B">
        <w:rPr>
          <w:rFonts w:ascii="Century Gothic" w:hAnsi="Century Gothic"/>
          <w:b/>
          <w:bCs/>
          <w:color w:val="000000" w:themeColor="text1"/>
          <w:sz w:val="22"/>
          <w:szCs w:val="22"/>
        </w:rPr>
        <w:tab/>
      </w:r>
      <w:r w:rsidR="00402B55">
        <w:rPr>
          <w:rFonts w:ascii="Century Gothic" w:hAnsi="Century Gothic"/>
          <w:b/>
          <w:bCs/>
          <w:color w:val="000000" w:themeColor="text1"/>
          <w:sz w:val="22"/>
          <w:szCs w:val="22"/>
        </w:rPr>
        <w:t>Business Operations Manager</w:t>
      </w:r>
    </w:p>
    <w:p w14:paraId="08731054" w14:textId="4088C806" w:rsidR="008237FA" w:rsidRPr="0009331B" w:rsidRDefault="00732955" w:rsidP="000D72CF">
      <w:pPr>
        <w:pStyle w:val="BodyA"/>
        <w:tabs>
          <w:tab w:val="left" w:pos="3420"/>
        </w:tabs>
        <w:suppressAutoHyphens/>
        <w:ind w:right="198"/>
        <w:rPr>
          <w:rFonts w:ascii="Century Gothic" w:eastAsia="Arial" w:hAnsi="Century Gothic" w:cs="Arial"/>
          <w:b/>
          <w:bCs/>
          <w:color w:val="000000" w:themeColor="text1"/>
          <w:sz w:val="22"/>
          <w:szCs w:val="22"/>
        </w:rPr>
      </w:pPr>
      <w:r w:rsidRPr="0009331B">
        <w:rPr>
          <w:rFonts w:ascii="Century Gothic" w:hAnsi="Century Gothic"/>
          <w:b/>
          <w:bCs/>
          <w:color w:val="000000" w:themeColor="text1"/>
          <w:sz w:val="22"/>
          <w:szCs w:val="22"/>
        </w:rPr>
        <w:tab/>
      </w:r>
    </w:p>
    <w:p w14:paraId="41462E86" w14:textId="0326BD23" w:rsidR="008237FA" w:rsidRPr="0009331B" w:rsidRDefault="009D1DBB" w:rsidP="000D72CF">
      <w:pPr>
        <w:pStyle w:val="BodyA"/>
        <w:tabs>
          <w:tab w:val="left" w:pos="3420"/>
        </w:tabs>
        <w:suppressAutoHyphens/>
        <w:ind w:right="198"/>
        <w:rPr>
          <w:rFonts w:ascii="Century Gothic" w:eastAsia="Arial" w:hAnsi="Century Gothic" w:cs="Arial"/>
          <w:b/>
          <w:bCs/>
          <w:color w:val="000000" w:themeColor="text1"/>
          <w:sz w:val="22"/>
          <w:szCs w:val="22"/>
        </w:rPr>
      </w:pPr>
      <w:r w:rsidRPr="0009331B">
        <w:rPr>
          <w:rFonts w:ascii="Century Gothic" w:hAnsi="Century Gothic"/>
          <w:b/>
          <w:bCs/>
          <w:color w:val="000000" w:themeColor="text1"/>
          <w:sz w:val="22"/>
          <w:szCs w:val="22"/>
        </w:rPr>
        <w:t>Date of issue:</w:t>
      </w:r>
      <w:r w:rsidRPr="0009331B">
        <w:rPr>
          <w:rFonts w:ascii="Century Gothic" w:hAnsi="Century Gothic"/>
          <w:b/>
          <w:bCs/>
          <w:color w:val="000000" w:themeColor="text1"/>
          <w:sz w:val="22"/>
          <w:szCs w:val="22"/>
        </w:rPr>
        <w:tab/>
      </w:r>
      <w:r w:rsidR="00E42789">
        <w:rPr>
          <w:rFonts w:ascii="Century Gothic" w:hAnsi="Century Gothic"/>
          <w:b/>
          <w:bCs/>
          <w:color w:val="000000" w:themeColor="text1"/>
          <w:sz w:val="22"/>
          <w:szCs w:val="22"/>
        </w:rPr>
        <w:t>January 2024</w:t>
      </w:r>
    </w:p>
    <w:p w14:paraId="3C739383" w14:textId="06DE23C8" w:rsidR="008237FA" w:rsidRPr="0009331B" w:rsidRDefault="008237FA" w:rsidP="000D72CF">
      <w:pPr>
        <w:pStyle w:val="BodyA"/>
        <w:suppressAutoHyphens/>
        <w:ind w:right="198"/>
        <w:rPr>
          <w:rFonts w:ascii="Century Gothic" w:eastAsia="Arial" w:hAnsi="Century Gothic" w:cs="Arial"/>
          <w:sz w:val="22"/>
          <w:szCs w:val="22"/>
        </w:rPr>
      </w:pPr>
    </w:p>
    <w:p w14:paraId="50130442" w14:textId="540951B4" w:rsidR="00F72059" w:rsidRPr="0009331B" w:rsidRDefault="00F72059" w:rsidP="00F72059">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09331B">
        <w:rPr>
          <w:rFonts w:ascii="Century Gothic" w:hAnsi="Century Gothic"/>
          <w:b/>
          <w:bCs/>
          <w:sz w:val="22"/>
          <w:szCs w:val="22"/>
        </w:rPr>
        <w:t>Project Area</w:t>
      </w:r>
    </w:p>
    <w:p w14:paraId="0497254E" w14:textId="77777777" w:rsidR="00F72059" w:rsidRPr="0009331B" w:rsidRDefault="00F72059" w:rsidP="00F72059">
      <w:pPr>
        <w:pStyle w:val="BBCText"/>
        <w:suppressAutoHyphens/>
        <w:rPr>
          <w:rFonts w:ascii="Century Gothic" w:eastAsia="Arial" w:hAnsi="Century Gothic" w:cs="Arial"/>
          <w:sz w:val="22"/>
          <w:szCs w:val="22"/>
          <w:lang w:val="en-GB"/>
        </w:rPr>
      </w:pPr>
    </w:p>
    <w:p w14:paraId="2A50D58F" w14:textId="6B9B5739" w:rsidR="00F72059" w:rsidRPr="00F71769" w:rsidRDefault="00F71769" w:rsidP="00F72059">
      <w:pPr>
        <w:pStyle w:val="BodyA"/>
        <w:suppressAutoHyphens/>
        <w:jc w:val="both"/>
        <w:rPr>
          <w:rFonts w:ascii="Century Gothic" w:eastAsia="Arial" w:hAnsi="Century Gothic" w:cs="Arial"/>
          <w:color w:val="auto"/>
          <w:sz w:val="22"/>
          <w:szCs w:val="22"/>
        </w:rPr>
      </w:pPr>
      <w:r w:rsidRPr="00F71769">
        <w:rPr>
          <w:rFonts w:ascii="Century Gothic" w:eastAsia="Arial" w:hAnsi="Century Gothic" w:cs="Arial"/>
          <w:color w:val="auto"/>
          <w:sz w:val="22"/>
          <w:szCs w:val="22"/>
        </w:rPr>
        <w:t>Business Team</w:t>
      </w:r>
    </w:p>
    <w:p w14:paraId="2E92AE55" w14:textId="77777777" w:rsidR="00E42789" w:rsidRPr="0009331B" w:rsidRDefault="00E42789" w:rsidP="00F72059">
      <w:pPr>
        <w:pStyle w:val="BodyA"/>
        <w:suppressAutoHyphens/>
        <w:jc w:val="both"/>
        <w:rPr>
          <w:rFonts w:ascii="Century Gothic" w:eastAsia="Arial" w:hAnsi="Century Gothic" w:cs="Arial"/>
          <w:b/>
          <w:bCs/>
          <w:color w:val="FF2D21" w:themeColor="accent5"/>
          <w:sz w:val="22"/>
          <w:szCs w:val="22"/>
          <w:u w:val="single"/>
        </w:rPr>
      </w:pPr>
    </w:p>
    <w:p w14:paraId="38EED159" w14:textId="77777777" w:rsidR="008237FA" w:rsidRPr="0009331B" w:rsidRDefault="00732955" w:rsidP="000D72CF">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09331B">
        <w:rPr>
          <w:rFonts w:ascii="Century Gothic" w:hAnsi="Century Gothic"/>
          <w:b/>
          <w:bCs/>
          <w:sz w:val="22"/>
          <w:szCs w:val="22"/>
        </w:rPr>
        <w:t xml:space="preserve">Job Purpose </w:t>
      </w:r>
    </w:p>
    <w:p w14:paraId="3CE2051F" w14:textId="77777777" w:rsidR="008237FA" w:rsidRPr="0009331B" w:rsidRDefault="008237FA" w:rsidP="000D72CF">
      <w:pPr>
        <w:pStyle w:val="BBCText"/>
        <w:suppressAutoHyphens/>
        <w:rPr>
          <w:rFonts w:ascii="Century Gothic" w:eastAsia="Arial" w:hAnsi="Century Gothic" w:cs="Arial"/>
          <w:sz w:val="22"/>
          <w:szCs w:val="22"/>
          <w:lang w:val="en-GB"/>
        </w:rPr>
      </w:pPr>
    </w:p>
    <w:p w14:paraId="4662DB22" w14:textId="4BA1D3A0" w:rsidR="00785223" w:rsidRDefault="00FF1661" w:rsidP="00DA2A33">
      <w:pPr>
        <w:pStyle w:val="BodyA"/>
        <w:suppressAutoHyphens/>
        <w:jc w:val="both"/>
        <w:rPr>
          <w:rFonts w:ascii="Century Gothic" w:eastAsia="Arial" w:hAnsi="Century Gothic" w:cs="Arial"/>
          <w:bCs/>
          <w:color w:val="auto"/>
          <w:sz w:val="22"/>
          <w:szCs w:val="22"/>
        </w:rPr>
      </w:pPr>
      <w:r>
        <w:rPr>
          <w:rFonts w:ascii="Century Gothic" w:eastAsia="Arial" w:hAnsi="Century Gothic" w:cs="Arial"/>
          <w:bCs/>
          <w:color w:val="auto"/>
          <w:sz w:val="22"/>
          <w:szCs w:val="22"/>
        </w:rPr>
        <w:t>In t</w:t>
      </w:r>
      <w:r w:rsidR="00785223">
        <w:rPr>
          <w:rFonts w:ascii="Century Gothic" w:eastAsia="Arial" w:hAnsi="Century Gothic" w:cs="Arial"/>
          <w:bCs/>
          <w:color w:val="auto"/>
          <w:sz w:val="22"/>
          <w:szCs w:val="22"/>
        </w:rPr>
        <w:t xml:space="preserve">his role </w:t>
      </w:r>
      <w:r>
        <w:rPr>
          <w:rFonts w:ascii="Century Gothic" w:eastAsia="Arial" w:hAnsi="Century Gothic" w:cs="Arial"/>
          <w:bCs/>
          <w:color w:val="auto"/>
          <w:sz w:val="22"/>
          <w:szCs w:val="22"/>
        </w:rPr>
        <w:t xml:space="preserve">you </w:t>
      </w:r>
      <w:r w:rsidR="00785223" w:rsidRPr="00785223">
        <w:rPr>
          <w:rFonts w:ascii="Century Gothic" w:eastAsia="Arial" w:hAnsi="Century Gothic" w:cs="Arial"/>
          <w:bCs/>
          <w:color w:val="auto"/>
          <w:sz w:val="22"/>
          <w:szCs w:val="22"/>
        </w:rPr>
        <w:t>will work with all staff, providing IT support and risk and compliance guidance. Work</w:t>
      </w:r>
      <w:r w:rsidR="000E066F">
        <w:rPr>
          <w:rFonts w:ascii="Century Gothic" w:eastAsia="Arial" w:hAnsi="Century Gothic" w:cs="Arial"/>
          <w:bCs/>
          <w:color w:val="auto"/>
          <w:sz w:val="22"/>
          <w:szCs w:val="22"/>
        </w:rPr>
        <w:t>ing</w:t>
      </w:r>
      <w:r w:rsidR="00785223" w:rsidRPr="00785223">
        <w:rPr>
          <w:rFonts w:ascii="Century Gothic" w:eastAsia="Arial" w:hAnsi="Century Gothic" w:cs="Arial"/>
          <w:bCs/>
          <w:color w:val="auto"/>
          <w:sz w:val="22"/>
          <w:szCs w:val="22"/>
        </w:rPr>
        <w:t xml:space="preserve"> closely with the Business Team </w:t>
      </w:r>
      <w:r>
        <w:rPr>
          <w:rFonts w:ascii="Century Gothic" w:eastAsia="Arial" w:hAnsi="Century Gothic" w:cs="Arial"/>
          <w:bCs/>
          <w:color w:val="auto"/>
          <w:sz w:val="22"/>
          <w:szCs w:val="22"/>
        </w:rPr>
        <w:t>you</w:t>
      </w:r>
      <w:r w:rsidR="00785223" w:rsidRPr="00785223">
        <w:rPr>
          <w:rFonts w:ascii="Century Gothic" w:eastAsia="Arial" w:hAnsi="Century Gothic" w:cs="Arial"/>
          <w:bCs/>
          <w:color w:val="auto"/>
          <w:sz w:val="22"/>
          <w:szCs w:val="22"/>
        </w:rPr>
        <w:t xml:space="preserve"> will ensure the central support areas such as IT systems, including all software and hardware are running smoothly and securely and that our sites and systems are a beacon of safe working practices.</w:t>
      </w:r>
    </w:p>
    <w:p w14:paraId="3D6D9682" w14:textId="77777777" w:rsidR="00785223" w:rsidRDefault="00785223" w:rsidP="00DA2A33">
      <w:pPr>
        <w:pStyle w:val="BodyA"/>
        <w:suppressAutoHyphens/>
        <w:jc w:val="both"/>
        <w:rPr>
          <w:rFonts w:ascii="Century Gothic" w:eastAsia="Arial" w:hAnsi="Century Gothic" w:cs="Arial"/>
          <w:bCs/>
          <w:color w:val="auto"/>
          <w:sz w:val="22"/>
          <w:szCs w:val="22"/>
        </w:rPr>
      </w:pPr>
    </w:p>
    <w:p w14:paraId="32679BB3" w14:textId="3DA41015" w:rsidR="00DA2A33" w:rsidRPr="00F90F93" w:rsidRDefault="00DA2A33" w:rsidP="00DA2A33">
      <w:pPr>
        <w:pStyle w:val="BodyA"/>
        <w:suppressAutoHyphens/>
        <w:jc w:val="both"/>
        <w:rPr>
          <w:rFonts w:ascii="Century Gothic" w:eastAsia="Arial" w:hAnsi="Century Gothic" w:cs="Arial"/>
          <w:bCs/>
          <w:color w:val="auto"/>
          <w:sz w:val="22"/>
          <w:szCs w:val="22"/>
        </w:rPr>
      </w:pPr>
      <w:r w:rsidRPr="00F90F93">
        <w:rPr>
          <w:rFonts w:ascii="Century Gothic" w:eastAsia="Arial" w:hAnsi="Century Gothic" w:cs="Arial"/>
          <w:bCs/>
          <w:color w:val="auto"/>
          <w:sz w:val="22"/>
          <w:szCs w:val="22"/>
        </w:rPr>
        <w:t xml:space="preserve">Talkback </w:t>
      </w:r>
      <w:r w:rsidR="00927130" w:rsidRPr="00F90F93">
        <w:rPr>
          <w:rFonts w:ascii="Century Gothic" w:eastAsia="Arial" w:hAnsi="Century Gothic" w:cs="Arial"/>
          <w:bCs/>
          <w:color w:val="auto"/>
          <w:sz w:val="22"/>
          <w:szCs w:val="22"/>
        </w:rPr>
        <w:t>has recently i</w:t>
      </w:r>
      <w:r w:rsidR="001B2E36" w:rsidRPr="00F90F93">
        <w:rPr>
          <w:rFonts w:ascii="Century Gothic" w:eastAsia="Arial" w:hAnsi="Century Gothic" w:cs="Arial"/>
          <w:bCs/>
          <w:color w:val="auto"/>
          <w:sz w:val="22"/>
          <w:szCs w:val="22"/>
        </w:rPr>
        <w:t>nstalled</w:t>
      </w:r>
      <w:r w:rsidR="00927130" w:rsidRPr="00F90F93">
        <w:rPr>
          <w:rFonts w:ascii="Century Gothic" w:eastAsia="Arial" w:hAnsi="Century Gothic" w:cs="Arial"/>
          <w:bCs/>
          <w:color w:val="auto"/>
          <w:sz w:val="22"/>
          <w:szCs w:val="22"/>
        </w:rPr>
        <w:t xml:space="preserve"> </w:t>
      </w:r>
      <w:r w:rsidR="00785223" w:rsidRPr="00F90F93">
        <w:rPr>
          <w:rFonts w:ascii="Century Gothic" w:eastAsia="Arial" w:hAnsi="Century Gothic" w:cs="Arial"/>
          <w:bCs/>
          <w:color w:val="auto"/>
          <w:sz w:val="22"/>
          <w:szCs w:val="22"/>
        </w:rPr>
        <w:t xml:space="preserve">a </w:t>
      </w:r>
      <w:r w:rsidRPr="00F90F93">
        <w:rPr>
          <w:rFonts w:ascii="Century Gothic" w:eastAsia="Arial" w:hAnsi="Century Gothic" w:cs="Arial"/>
          <w:bCs/>
          <w:color w:val="auto"/>
          <w:sz w:val="22"/>
          <w:szCs w:val="22"/>
        </w:rPr>
        <w:t xml:space="preserve">new Member Management system </w:t>
      </w:r>
      <w:r w:rsidR="00D61BB7" w:rsidRPr="00F90F93">
        <w:rPr>
          <w:rFonts w:ascii="Century Gothic" w:eastAsia="Arial" w:hAnsi="Century Gothic" w:cs="Arial"/>
          <w:bCs/>
          <w:color w:val="auto"/>
          <w:sz w:val="22"/>
          <w:szCs w:val="22"/>
        </w:rPr>
        <w:t xml:space="preserve">- </w:t>
      </w:r>
      <w:r w:rsidRPr="00F90F93">
        <w:rPr>
          <w:rFonts w:ascii="Century Gothic" w:eastAsia="Arial" w:hAnsi="Century Gothic" w:cs="Arial"/>
          <w:bCs/>
          <w:color w:val="auto"/>
          <w:sz w:val="22"/>
          <w:szCs w:val="22"/>
        </w:rPr>
        <w:t xml:space="preserve">‘IMPACT’ </w:t>
      </w:r>
      <w:r w:rsidR="00A058E0" w:rsidRPr="00F90F93">
        <w:rPr>
          <w:rFonts w:ascii="Century Gothic" w:eastAsia="Arial" w:hAnsi="Century Gothic" w:cs="Arial"/>
          <w:bCs/>
          <w:color w:val="auto"/>
          <w:sz w:val="22"/>
          <w:szCs w:val="22"/>
        </w:rPr>
        <w:t>and have</w:t>
      </w:r>
      <w:r w:rsidR="009D0A24" w:rsidRPr="00F90F93">
        <w:rPr>
          <w:rFonts w:ascii="Century Gothic" w:eastAsia="Arial" w:hAnsi="Century Gothic" w:cs="Arial"/>
          <w:bCs/>
          <w:color w:val="auto"/>
          <w:sz w:val="22"/>
          <w:szCs w:val="22"/>
        </w:rPr>
        <w:t xml:space="preserve"> a </w:t>
      </w:r>
      <w:r w:rsidRPr="00F90F93">
        <w:rPr>
          <w:rFonts w:ascii="Century Gothic" w:eastAsia="Arial" w:hAnsi="Century Gothic" w:cs="Arial"/>
          <w:bCs/>
          <w:color w:val="auto"/>
          <w:sz w:val="22"/>
          <w:szCs w:val="22"/>
        </w:rPr>
        <w:t xml:space="preserve"> vision to open </w:t>
      </w:r>
      <w:r w:rsidR="009D0A24" w:rsidRPr="00F90F93">
        <w:rPr>
          <w:rFonts w:ascii="Century Gothic" w:eastAsia="Arial" w:hAnsi="Century Gothic" w:cs="Arial"/>
          <w:bCs/>
          <w:color w:val="auto"/>
          <w:sz w:val="22"/>
          <w:szCs w:val="22"/>
        </w:rPr>
        <w:t>an</w:t>
      </w:r>
      <w:r w:rsidRPr="00F90F93">
        <w:rPr>
          <w:rFonts w:ascii="Century Gothic" w:eastAsia="Arial" w:hAnsi="Century Gothic" w:cs="Arial"/>
          <w:bCs/>
          <w:color w:val="auto"/>
          <w:sz w:val="22"/>
          <w:szCs w:val="22"/>
        </w:rPr>
        <w:t xml:space="preserve"> Alternative Education Centre  for people with learning disabilities / autism</w:t>
      </w:r>
      <w:r w:rsidR="00192F39" w:rsidRPr="00F90F93">
        <w:rPr>
          <w:rFonts w:ascii="Century Gothic" w:eastAsia="Arial" w:hAnsi="Century Gothic" w:cs="Arial"/>
          <w:bCs/>
          <w:color w:val="auto"/>
          <w:sz w:val="22"/>
          <w:szCs w:val="22"/>
        </w:rPr>
        <w:t xml:space="preserve">. </w:t>
      </w:r>
    </w:p>
    <w:p w14:paraId="1FD07565" w14:textId="2F1DE625" w:rsidR="00CA03DF" w:rsidRPr="00DA2A33" w:rsidRDefault="00DA2A33" w:rsidP="00DA2A33">
      <w:pPr>
        <w:pStyle w:val="BodyA"/>
        <w:suppressAutoHyphens/>
        <w:jc w:val="both"/>
        <w:rPr>
          <w:rFonts w:ascii="Century Gothic" w:eastAsia="Arial" w:hAnsi="Century Gothic" w:cs="Arial"/>
          <w:bCs/>
          <w:color w:val="auto"/>
          <w:sz w:val="22"/>
          <w:szCs w:val="22"/>
        </w:rPr>
      </w:pPr>
      <w:r w:rsidRPr="00F90F93">
        <w:rPr>
          <w:rFonts w:ascii="Century Gothic" w:eastAsia="Arial" w:hAnsi="Century Gothic" w:cs="Arial"/>
          <w:bCs/>
          <w:color w:val="auto"/>
          <w:sz w:val="22"/>
          <w:szCs w:val="22"/>
        </w:rPr>
        <w:t xml:space="preserve">This role will help </w:t>
      </w:r>
      <w:r w:rsidR="00192F39" w:rsidRPr="00F90F93">
        <w:rPr>
          <w:rFonts w:ascii="Century Gothic" w:eastAsia="Arial" w:hAnsi="Century Gothic" w:cs="Arial"/>
          <w:bCs/>
          <w:color w:val="auto"/>
          <w:sz w:val="22"/>
          <w:szCs w:val="22"/>
        </w:rPr>
        <w:t xml:space="preserve">to </w:t>
      </w:r>
      <w:r w:rsidRPr="00F90F93">
        <w:rPr>
          <w:rFonts w:ascii="Century Gothic" w:eastAsia="Arial" w:hAnsi="Century Gothic" w:cs="Arial"/>
          <w:bCs/>
          <w:color w:val="auto"/>
          <w:sz w:val="22"/>
          <w:szCs w:val="22"/>
        </w:rPr>
        <w:t>manage</w:t>
      </w:r>
      <w:r w:rsidR="009D0A24" w:rsidRPr="00F90F93">
        <w:rPr>
          <w:rFonts w:ascii="Century Gothic" w:eastAsia="Arial" w:hAnsi="Century Gothic" w:cs="Arial"/>
          <w:bCs/>
          <w:color w:val="auto"/>
          <w:sz w:val="22"/>
          <w:szCs w:val="22"/>
        </w:rPr>
        <w:t xml:space="preserve"> Talkbacks IT systems including </w:t>
      </w:r>
      <w:r w:rsidRPr="00F90F93">
        <w:rPr>
          <w:rFonts w:ascii="Century Gothic" w:eastAsia="Arial" w:hAnsi="Century Gothic" w:cs="Arial"/>
          <w:bCs/>
          <w:color w:val="auto"/>
          <w:sz w:val="22"/>
          <w:szCs w:val="22"/>
        </w:rPr>
        <w:t xml:space="preserve">the IMPACT application and </w:t>
      </w:r>
      <w:r w:rsidR="002B7B7F" w:rsidRPr="00F90F93">
        <w:rPr>
          <w:rFonts w:ascii="Century Gothic" w:eastAsia="Arial" w:hAnsi="Century Gothic" w:cs="Arial"/>
          <w:bCs/>
          <w:color w:val="auto"/>
          <w:sz w:val="22"/>
          <w:szCs w:val="22"/>
        </w:rPr>
        <w:t>maximise</w:t>
      </w:r>
      <w:r w:rsidRPr="00F90F93">
        <w:rPr>
          <w:rFonts w:ascii="Century Gothic" w:eastAsia="Arial" w:hAnsi="Century Gothic" w:cs="Arial"/>
          <w:bCs/>
          <w:color w:val="auto"/>
          <w:sz w:val="22"/>
          <w:szCs w:val="22"/>
        </w:rPr>
        <w:t xml:space="preserve"> its full potential, working closely with our outsourced software developers</w:t>
      </w:r>
      <w:r w:rsidR="009D0A24" w:rsidRPr="00F90F93">
        <w:rPr>
          <w:rFonts w:ascii="Century Gothic" w:eastAsia="Arial" w:hAnsi="Century Gothic" w:cs="Arial"/>
          <w:bCs/>
          <w:color w:val="auto"/>
          <w:sz w:val="22"/>
          <w:szCs w:val="22"/>
        </w:rPr>
        <w:t>, as well as ensuring compliance needs are met in our business operations, across all programmes to ensure we are operating to safe standards.</w:t>
      </w:r>
    </w:p>
    <w:p w14:paraId="4424EC89" w14:textId="77777777" w:rsidR="00F71769" w:rsidRPr="0009331B" w:rsidRDefault="00F71769" w:rsidP="000D72CF">
      <w:pPr>
        <w:pStyle w:val="BodyA"/>
        <w:suppressAutoHyphens/>
        <w:jc w:val="both"/>
        <w:rPr>
          <w:rFonts w:ascii="Century Gothic" w:eastAsia="Arial" w:hAnsi="Century Gothic" w:cs="Arial"/>
          <w:bCs/>
          <w:color w:val="2F759E" w:themeColor="accent1" w:themeShade="BF"/>
          <w:sz w:val="22"/>
          <w:szCs w:val="22"/>
        </w:rPr>
      </w:pPr>
    </w:p>
    <w:p w14:paraId="25F59C60" w14:textId="77777777" w:rsidR="008237FA" w:rsidRPr="0009331B" w:rsidRDefault="00732955" w:rsidP="000D72CF">
      <w:pPr>
        <w:pStyle w:val="BodyA"/>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09331B">
        <w:rPr>
          <w:rFonts w:ascii="Century Gothic" w:hAnsi="Century Gothic"/>
          <w:b/>
          <w:bCs/>
          <w:sz w:val="22"/>
          <w:szCs w:val="22"/>
        </w:rPr>
        <w:t>Reporting Lines and Key Relationships</w:t>
      </w:r>
    </w:p>
    <w:p w14:paraId="5A7CC63F" w14:textId="77777777" w:rsidR="008237FA" w:rsidRPr="0009331B" w:rsidRDefault="008237FA" w:rsidP="000D72CF">
      <w:pPr>
        <w:pStyle w:val="BodyA"/>
        <w:suppressAutoHyphens/>
        <w:ind w:right="198"/>
        <w:rPr>
          <w:rFonts w:ascii="Century Gothic" w:eastAsia="Arial" w:hAnsi="Century Gothic" w:cs="Arial"/>
          <w:sz w:val="22"/>
          <w:szCs w:val="22"/>
        </w:rPr>
      </w:pPr>
    </w:p>
    <w:p w14:paraId="7FCE41A3" w14:textId="1693ECDB" w:rsidR="008237FA" w:rsidRPr="0009331B" w:rsidRDefault="00732955" w:rsidP="000D72CF">
      <w:pPr>
        <w:pStyle w:val="BodyA"/>
        <w:tabs>
          <w:tab w:val="left" w:pos="3420"/>
        </w:tabs>
        <w:suppressAutoHyphens/>
        <w:ind w:right="198"/>
        <w:jc w:val="both"/>
        <w:rPr>
          <w:rFonts w:ascii="Century Gothic" w:eastAsia="Arial" w:hAnsi="Century Gothic" w:cs="Arial"/>
          <w:sz w:val="22"/>
          <w:szCs w:val="22"/>
        </w:rPr>
      </w:pPr>
      <w:r w:rsidRPr="0009331B">
        <w:rPr>
          <w:rFonts w:ascii="Century Gothic" w:hAnsi="Century Gothic"/>
          <w:sz w:val="22"/>
          <w:szCs w:val="22"/>
        </w:rPr>
        <w:t>Reports to: -</w:t>
      </w:r>
      <w:r w:rsidR="00785223">
        <w:rPr>
          <w:rFonts w:ascii="Century Gothic" w:hAnsi="Century Gothic"/>
          <w:sz w:val="22"/>
          <w:szCs w:val="22"/>
        </w:rPr>
        <w:t xml:space="preserve"> Head of Operations</w:t>
      </w:r>
      <w:r w:rsidR="000D2B24">
        <w:rPr>
          <w:rFonts w:ascii="Century Gothic" w:hAnsi="Century Gothic"/>
          <w:sz w:val="22"/>
          <w:szCs w:val="22"/>
        </w:rPr>
        <w:t>, Governance &amp; Quality Assurance</w:t>
      </w:r>
      <w:r w:rsidRPr="0009331B">
        <w:rPr>
          <w:rFonts w:ascii="Century Gothic" w:eastAsia="Arial" w:hAnsi="Century Gothic" w:cs="Arial"/>
          <w:sz w:val="22"/>
          <w:szCs w:val="22"/>
        </w:rPr>
        <w:tab/>
      </w:r>
    </w:p>
    <w:p w14:paraId="26B919DB" w14:textId="77777777" w:rsidR="008237FA" w:rsidRPr="0009331B" w:rsidRDefault="008237FA" w:rsidP="000D72CF">
      <w:pPr>
        <w:pStyle w:val="BodyA"/>
        <w:suppressAutoHyphens/>
        <w:ind w:right="198"/>
        <w:jc w:val="both"/>
        <w:rPr>
          <w:rFonts w:ascii="Century Gothic" w:eastAsia="Arial" w:hAnsi="Century Gothic" w:cs="Arial"/>
          <w:sz w:val="22"/>
          <w:szCs w:val="22"/>
        </w:rPr>
      </w:pPr>
    </w:p>
    <w:p w14:paraId="2621A1FB" w14:textId="61A9EBC2" w:rsidR="008237FA" w:rsidRPr="0009331B" w:rsidRDefault="00732955" w:rsidP="000D72CF">
      <w:pPr>
        <w:pStyle w:val="BodyA"/>
        <w:widowControl/>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09331B">
        <w:rPr>
          <w:rFonts w:ascii="Century Gothic" w:hAnsi="Century Gothic"/>
          <w:b/>
          <w:bCs/>
          <w:sz w:val="22"/>
          <w:szCs w:val="22"/>
        </w:rPr>
        <w:t xml:space="preserve">Key Responsibilities </w:t>
      </w:r>
      <w:r w:rsidR="007C47B2" w:rsidRPr="0009331B">
        <w:rPr>
          <w:rFonts w:ascii="Century Gothic" w:hAnsi="Century Gothic"/>
          <w:b/>
          <w:bCs/>
          <w:sz w:val="22"/>
          <w:szCs w:val="22"/>
        </w:rPr>
        <w:t>and Accountabilities</w:t>
      </w:r>
    </w:p>
    <w:p w14:paraId="734FCF3B" w14:textId="77777777" w:rsidR="008237FA" w:rsidRPr="0009331B" w:rsidRDefault="008237FA" w:rsidP="000D72CF">
      <w:pPr>
        <w:pStyle w:val="BodyA"/>
        <w:tabs>
          <w:tab w:val="left" w:pos="720"/>
          <w:tab w:val="left" w:pos="1440"/>
          <w:tab w:val="left" w:pos="2160"/>
        </w:tabs>
        <w:suppressAutoHyphens/>
        <w:ind w:right="198"/>
        <w:jc w:val="both"/>
        <w:rPr>
          <w:rFonts w:ascii="Century Gothic" w:eastAsia="Arial" w:hAnsi="Century Gothic" w:cs="Arial"/>
          <w:b/>
          <w:bCs/>
          <w:spacing w:val="-3"/>
          <w:sz w:val="22"/>
          <w:szCs w:val="22"/>
        </w:rPr>
      </w:pPr>
    </w:p>
    <w:p w14:paraId="57CDFB59" w14:textId="70DF4828" w:rsidR="008237FA" w:rsidRDefault="00732955" w:rsidP="000D72CF">
      <w:pPr>
        <w:pStyle w:val="BodyA"/>
        <w:suppressAutoHyphens/>
        <w:jc w:val="both"/>
        <w:rPr>
          <w:rFonts w:ascii="Century Gothic" w:hAnsi="Century Gothic"/>
          <w:sz w:val="22"/>
          <w:szCs w:val="22"/>
        </w:rPr>
      </w:pPr>
      <w:r w:rsidRPr="0009331B">
        <w:rPr>
          <w:rFonts w:ascii="Century Gothic" w:hAnsi="Century Gothic"/>
          <w:sz w:val="22"/>
          <w:szCs w:val="22"/>
        </w:rPr>
        <w:t>The main responsibilities are:</w:t>
      </w:r>
    </w:p>
    <w:p w14:paraId="51C149EB" w14:textId="77777777" w:rsidR="004340ED" w:rsidRPr="0009331B" w:rsidRDefault="004340ED" w:rsidP="000D72CF">
      <w:pPr>
        <w:pStyle w:val="BodyA"/>
        <w:suppressAutoHyphens/>
        <w:jc w:val="both"/>
        <w:rPr>
          <w:rFonts w:ascii="Century Gothic" w:eastAsia="Arial" w:hAnsi="Century Gothic" w:cs="Arial"/>
          <w:sz w:val="22"/>
          <w:szCs w:val="22"/>
        </w:rPr>
      </w:pPr>
    </w:p>
    <w:p w14:paraId="3C63DA5F" w14:textId="77777777" w:rsidR="004340ED" w:rsidRPr="004340ED" w:rsidRDefault="004340ED" w:rsidP="004340ED">
      <w:pPr>
        <w:pStyle w:val="BodyA"/>
        <w:tabs>
          <w:tab w:val="left" w:pos="720"/>
        </w:tabs>
        <w:suppressAutoHyphens/>
        <w:ind w:left="360"/>
        <w:jc w:val="both"/>
        <w:rPr>
          <w:rFonts w:ascii="Century Gothic" w:eastAsia="Arial" w:hAnsi="Century Gothic" w:cs="Arial"/>
          <w:b/>
          <w:bCs/>
          <w:sz w:val="22"/>
          <w:szCs w:val="22"/>
        </w:rPr>
      </w:pPr>
      <w:r w:rsidRPr="004340ED">
        <w:rPr>
          <w:rFonts w:ascii="Century Gothic" w:eastAsia="Arial" w:hAnsi="Century Gothic" w:cs="Arial"/>
          <w:b/>
          <w:bCs/>
          <w:sz w:val="22"/>
          <w:szCs w:val="22"/>
        </w:rPr>
        <w:t xml:space="preserve">IT Support </w:t>
      </w:r>
    </w:p>
    <w:p w14:paraId="5DBD3BE9" w14:textId="13A9EF05" w:rsidR="004340ED" w:rsidRPr="004340ED" w:rsidRDefault="004340ED">
      <w:pPr>
        <w:pStyle w:val="BodyA"/>
        <w:numPr>
          <w:ilvl w:val="0"/>
          <w:numId w:val="46"/>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Source, purchase and build laptops and mobile devices for users</w:t>
      </w:r>
    </w:p>
    <w:p w14:paraId="3FB04BD6" w14:textId="571F1C57"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Manage mobile phone and land line contracts and the provision of broadband services</w:t>
      </w:r>
    </w:p>
    <w:p w14:paraId="695A23B0" w14:textId="4D2287F3"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Act as the Global Admin for Microsoft Business 365 accounts – including building &amp; maintaining user access, managing mailboxes and our SharePoint sites</w:t>
      </w:r>
    </w:p>
    <w:p w14:paraId="4217F3B3" w14:textId="54B3F906" w:rsidR="004340ED" w:rsidRPr="004340ED" w:rsidRDefault="00E624F7">
      <w:pPr>
        <w:pStyle w:val="BodyA"/>
        <w:numPr>
          <w:ilvl w:val="0"/>
          <w:numId w:val="45"/>
        </w:numPr>
        <w:tabs>
          <w:tab w:val="left" w:pos="720"/>
        </w:tabs>
        <w:suppressAutoHyphens/>
        <w:jc w:val="both"/>
        <w:rPr>
          <w:rFonts w:ascii="Century Gothic" w:eastAsia="Arial" w:hAnsi="Century Gothic" w:cs="Arial"/>
          <w:sz w:val="22"/>
          <w:szCs w:val="22"/>
        </w:rPr>
      </w:pPr>
      <w:r>
        <w:rPr>
          <w:rFonts w:ascii="Century Gothic" w:eastAsia="Arial" w:hAnsi="Century Gothic" w:cs="Arial"/>
          <w:sz w:val="22"/>
          <w:szCs w:val="22"/>
        </w:rPr>
        <w:t>B</w:t>
      </w:r>
      <w:r w:rsidR="004340ED" w:rsidRPr="004340ED">
        <w:rPr>
          <w:rFonts w:ascii="Century Gothic" w:eastAsia="Arial" w:hAnsi="Century Gothic" w:cs="Arial"/>
          <w:sz w:val="22"/>
          <w:szCs w:val="22"/>
        </w:rPr>
        <w:t xml:space="preserve">e the Key Contact for our Sharp IT support contract which provides – Office 365 &amp; SharePoint support across the </w:t>
      </w:r>
      <w:r w:rsidR="008D21DD" w:rsidRPr="004340ED">
        <w:rPr>
          <w:rFonts w:ascii="Century Gothic" w:eastAsia="Arial" w:hAnsi="Century Gothic" w:cs="Arial"/>
          <w:sz w:val="22"/>
          <w:szCs w:val="22"/>
        </w:rPr>
        <w:t>organisation</w:t>
      </w:r>
      <w:r w:rsidR="004340ED" w:rsidRPr="004340ED">
        <w:rPr>
          <w:rFonts w:ascii="Century Gothic" w:eastAsia="Arial" w:hAnsi="Century Gothic" w:cs="Arial"/>
          <w:sz w:val="22"/>
          <w:szCs w:val="22"/>
        </w:rPr>
        <w:t>.  This includes:</w:t>
      </w:r>
    </w:p>
    <w:p w14:paraId="2BECEEEC" w14:textId="5FA912A2"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Managing the contract with Sharp</w:t>
      </w:r>
    </w:p>
    <w:p w14:paraId="3B96A5DB" w14:textId="2CE84238" w:rsidR="004340ED" w:rsidRPr="004340ED" w:rsidRDefault="00DA2A22">
      <w:pPr>
        <w:pStyle w:val="BodyA"/>
        <w:numPr>
          <w:ilvl w:val="0"/>
          <w:numId w:val="45"/>
        </w:numPr>
        <w:tabs>
          <w:tab w:val="left" w:pos="720"/>
        </w:tabs>
        <w:suppressAutoHyphens/>
        <w:jc w:val="both"/>
        <w:rPr>
          <w:rFonts w:ascii="Century Gothic" w:eastAsia="Arial" w:hAnsi="Century Gothic" w:cs="Arial"/>
          <w:sz w:val="22"/>
          <w:szCs w:val="22"/>
        </w:rPr>
      </w:pPr>
      <w:r>
        <w:rPr>
          <w:rFonts w:ascii="Century Gothic" w:eastAsia="Arial" w:hAnsi="Century Gothic" w:cs="Arial"/>
          <w:sz w:val="22"/>
          <w:szCs w:val="22"/>
        </w:rPr>
        <w:t>Regular m</w:t>
      </w:r>
      <w:r w:rsidR="004340ED" w:rsidRPr="004340ED">
        <w:rPr>
          <w:rFonts w:ascii="Century Gothic" w:eastAsia="Arial" w:hAnsi="Century Gothic" w:cs="Arial"/>
          <w:sz w:val="22"/>
          <w:szCs w:val="22"/>
        </w:rPr>
        <w:t>eeting</w:t>
      </w:r>
      <w:r>
        <w:rPr>
          <w:rFonts w:ascii="Century Gothic" w:eastAsia="Arial" w:hAnsi="Century Gothic" w:cs="Arial"/>
          <w:sz w:val="22"/>
          <w:szCs w:val="22"/>
        </w:rPr>
        <w:t>s</w:t>
      </w:r>
      <w:r w:rsidR="004340ED" w:rsidRPr="004340ED">
        <w:rPr>
          <w:rFonts w:ascii="Century Gothic" w:eastAsia="Arial" w:hAnsi="Century Gothic" w:cs="Arial"/>
          <w:sz w:val="22"/>
          <w:szCs w:val="22"/>
        </w:rPr>
        <w:t xml:space="preserve"> with the Sharpe consultant to review road maps, system health and back-up procedures and the delivery of key changes</w:t>
      </w:r>
    </w:p>
    <w:p w14:paraId="1D659F66" w14:textId="57093880"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Act as the administrator for our Safeguarding database CPOMS.  Manage user access, member data builds, troubleshooting problems, compiling data reports with the assistance of the Business Team (training will be provided)</w:t>
      </w:r>
    </w:p>
    <w:p w14:paraId="5EA0C18D" w14:textId="268138C0"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 xml:space="preserve">Provide training and development for staff in the use of various digital technologies </w:t>
      </w:r>
      <w:r w:rsidRPr="004340ED">
        <w:rPr>
          <w:rFonts w:ascii="Century Gothic" w:eastAsia="Arial" w:hAnsi="Century Gothic" w:cs="Arial"/>
          <w:sz w:val="22"/>
          <w:szCs w:val="22"/>
        </w:rPr>
        <w:lastRenderedPageBreak/>
        <w:t>and systems such as:</w:t>
      </w:r>
    </w:p>
    <w:p w14:paraId="582E3296" w14:textId="3676C205"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 xml:space="preserve">Microsoft Office </w:t>
      </w:r>
    </w:p>
    <w:p w14:paraId="7F5781B3" w14:textId="1AA97196"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Data Protection and Security</w:t>
      </w:r>
    </w:p>
    <w:p w14:paraId="5B17AEBB" w14:textId="717745AE" w:rsidR="004340ED" w:rsidRPr="004340ED" w:rsidRDefault="002C4A2A">
      <w:pPr>
        <w:pStyle w:val="BodyA"/>
        <w:numPr>
          <w:ilvl w:val="0"/>
          <w:numId w:val="45"/>
        </w:numPr>
        <w:tabs>
          <w:tab w:val="left" w:pos="720"/>
        </w:tabs>
        <w:suppressAutoHyphens/>
        <w:jc w:val="both"/>
        <w:rPr>
          <w:rFonts w:ascii="Century Gothic" w:eastAsia="Arial" w:hAnsi="Century Gothic" w:cs="Arial"/>
          <w:sz w:val="22"/>
          <w:szCs w:val="22"/>
        </w:rPr>
      </w:pPr>
      <w:r>
        <w:rPr>
          <w:rFonts w:ascii="Century Gothic" w:eastAsia="Arial" w:hAnsi="Century Gothic" w:cs="Arial"/>
          <w:sz w:val="22"/>
          <w:szCs w:val="22"/>
        </w:rPr>
        <w:t>P</w:t>
      </w:r>
      <w:r w:rsidR="004340ED" w:rsidRPr="004340ED">
        <w:rPr>
          <w:rFonts w:ascii="Century Gothic" w:eastAsia="Arial" w:hAnsi="Century Gothic" w:cs="Arial"/>
          <w:sz w:val="22"/>
          <w:szCs w:val="22"/>
        </w:rPr>
        <w:t>rovide Technical and Application support for our Internal Management System IMPACT</w:t>
      </w:r>
    </w:p>
    <w:p w14:paraId="36971BC5" w14:textId="07B91B47"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Work with TTG group to deliver resolutions to problems &amp; planned upgrades</w:t>
      </w:r>
    </w:p>
    <w:p w14:paraId="5E111441" w14:textId="140356C2"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Support the Head of Operations to manage the technical support schedule, Roadmap meetings and Health check reviews. (</w:t>
      </w:r>
      <w:r w:rsidR="00503EF5">
        <w:rPr>
          <w:rFonts w:ascii="Century Gothic" w:eastAsia="Arial" w:hAnsi="Century Gothic" w:cs="Arial"/>
          <w:sz w:val="22"/>
          <w:szCs w:val="22"/>
        </w:rPr>
        <w:t>t</w:t>
      </w:r>
      <w:r w:rsidRPr="004340ED">
        <w:rPr>
          <w:rFonts w:ascii="Century Gothic" w:eastAsia="Arial" w:hAnsi="Century Gothic" w:cs="Arial"/>
          <w:sz w:val="22"/>
          <w:szCs w:val="22"/>
        </w:rPr>
        <w:t xml:space="preserve">raining will be provided) </w:t>
      </w:r>
    </w:p>
    <w:p w14:paraId="5042EA96" w14:textId="2B76C092"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Support the Business team to deliver IT Work experience</w:t>
      </w:r>
    </w:p>
    <w:p w14:paraId="322E68B1" w14:textId="2870B1EA"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To use and adapt new technology such as AI and other applications to best serve the Charity’s digital requirements</w:t>
      </w:r>
    </w:p>
    <w:p w14:paraId="39730CDE" w14:textId="71E289E7" w:rsidR="004340ED" w:rsidRPr="004340ED"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 xml:space="preserve">Support </w:t>
      </w:r>
      <w:r w:rsidR="00503EF5">
        <w:rPr>
          <w:rFonts w:ascii="Century Gothic" w:eastAsia="Arial" w:hAnsi="Century Gothic" w:cs="Arial"/>
          <w:sz w:val="22"/>
          <w:szCs w:val="22"/>
        </w:rPr>
        <w:t xml:space="preserve">the </w:t>
      </w:r>
      <w:r w:rsidRPr="004340ED">
        <w:rPr>
          <w:rFonts w:ascii="Century Gothic" w:eastAsia="Arial" w:hAnsi="Century Gothic" w:cs="Arial"/>
          <w:sz w:val="22"/>
          <w:szCs w:val="22"/>
        </w:rPr>
        <w:t xml:space="preserve">Head of Operations </w:t>
      </w:r>
      <w:r w:rsidR="00503EF5">
        <w:rPr>
          <w:rFonts w:ascii="Century Gothic" w:eastAsia="Arial" w:hAnsi="Century Gothic" w:cs="Arial"/>
          <w:sz w:val="22"/>
          <w:szCs w:val="22"/>
        </w:rPr>
        <w:t>to</w:t>
      </w:r>
      <w:r w:rsidRPr="004340ED">
        <w:rPr>
          <w:rFonts w:ascii="Century Gothic" w:eastAsia="Arial" w:hAnsi="Century Gothic" w:cs="Arial"/>
          <w:sz w:val="22"/>
          <w:szCs w:val="22"/>
        </w:rPr>
        <w:t xml:space="preserve"> creat</w:t>
      </w:r>
      <w:r w:rsidR="00503EF5">
        <w:rPr>
          <w:rFonts w:ascii="Century Gothic" w:eastAsia="Arial" w:hAnsi="Century Gothic" w:cs="Arial"/>
          <w:sz w:val="22"/>
          <w:szCs w:val="22"/>
        </w:rPr>
        <w:t>e</w:t>
      </w:r>
      <w:r w:rsidRPr="004340ED">
        <w:rPr>
          <w:rFonts w:ascii="Century Gothic" w:eastAsia="Arial" w:hAnsi="Century Gothic" w:cs="Arial"/>
          <w:sz w:val="22"/>
          <w:szCs w:val="22"/>
        </w:rPr>
        <w:t xml:space="preserve"> a Retention Policy </w:t>
      </w:r>
      <w:r w:rsidR="00CC5CEC">
        <w:rPr>
          <w:rFonts w:ascii="Century Gothic" w:eastAsia="Arial" w:hAnsi="Century Gothic" w:cs="Arial"/>
          <w:sz w:val="22"/>
          <w:szCs w:val="22"/>
        </w:rPr>
        <w:t>&amp;</w:t>
      </w:r>
      <w:r w:rsidRPr="004340ED">
        <w:rPr>
          <w:rFonts w:ascii="Century Gothic" w:eastAsia="Arial" w:hAnsi="Century Gothic" w:cs="Arial"/>
          <w:sz w:val="22"/>
          <w:szCs w:val="22"/>
        </w:rPr>
        <w:t xml:space="preserve"> Schedule </w:t>
      </w:r>
    </w:p>
    <w:p w14:paraId="14307B59" w14:textId="40EED93D" w:rsidR="008237FA" w:rsidRPr="0009331B" w:rsidRDefault="004340ED">
      <w:pPr>
        <w:pStyle w:val="BodyA"/>
        <w:numPr>
          <w:ilvl w:val="0"/>
          <w:numId w:val="45"/>
        </w:numPr>
        <w:tabs>
          <w:tab w:val="left" w:pos="720"/>
        </w:tabs>
        <w:suppressAutoHyphens/>
        <w:jc w:val="both"/>
        <w:rPr>
          <w:rFonts w:ascii="Century Gothic" w:eastAsia="Arial" w:hAnsi="Century Gothic" w:cs="Arial"/>
          <w:sz w:val="22"/>
          <w:szCs w:val="22"/>
        </w:rPr>
      </w:pPr>
      <w:r w:rsidRPr="004340ED">
        <w:rPr>
          <w:rFonts w:ascii="Century Gothic" w:eastAsia="Arial" w:hAnsi="Century Gothic" w:cs="Arial"/>
          <w:sz w:val="22"/>
          <w:szCs w:val="22"/>
        </w:rPr>
        <w:t>Compile statistics for</w:t>
      </w:r>
      <w:r w:rsidR="009D0A24">
        <w:rPr>
          <w:rFonts w:ascii="Century Gothic" w:eastAsia="Arial" w:hAnsi="Century Gothic" w:cs="Arial"/>
          <w:sz w:val="22"/>
          <w:szCs w:val="22"/>
        </w:rPr>
        <w:t xml:space="preserve">  </w:t>
      </w:r>
      <w:r w:rsidRPr="004340ED">
        <w:rPr>
          <w:rFonts w:ascii="Century Gothic" w:eastAsia="Arial" w:hAnsi="Century Gothic" w:cs="Arial"/>
          <w:sz w:val="22"/>
          <w:szCs w:val="22"/>
        </w:rPr>
        <w:t>reports</w:t>
      </w:r>
    </w:p>
    <w:p w14:paraId="11F3622D" w14:textId="6B7E6C84" w:rsidR="008237FA" w:rsidRPr="0009331B" w:rsidRDefault="008237FA" w:rsidP="000D72CF">
      <w:pPr>
        <w:pStyle w:val="ListParagraph"/>
        <w:suppressAutoHyphens/>
        <w:jc w:val="both"/>
        <w:rPr>
          <w:rFonts w:ascii="Century Gothic" w:eastAsia="Arial" w:hAnsi="Century Gothic" w:cs="Arial"/>
          <w:sz w:val="22"/>
          <w:szCs w:val="22"/>
          <w:lang w:val="en-GB"/>
        </w:rPr>
      </w:pPr>
    </w:p>
    <w:p w14:paraId="34D7F392" w14:textId="77777777" w:rsidR="00094762" w:rsidRPr="00094762" w:rsidRDefault="00094762" w:rsidP="00094762">
      <w:pPr>
        <w:pStyle w:val="BodyA"/>
        <w:suppressAutoHyphens/>
        <w:ind w:left="360"/>
        <w:jc w:val="both"/>
        <w:rPr>
          <w:rFonts w:ascii="Century Gothic" w:hAnsi="Century Gothic"/>
          <w:b/>
          <w:bCs/>
          <w:sz w:val="22"/>
          <w:szCs w:val="22"/>
        </w:rPr>
      </w:pPr>
      <w:r w:rsidRPr="00094762">
        <w:rPr>
          <w:rFonts w:ascii="Century Gothic" w:hAnsi="Century Gothic"/>
          <w:b/>
          <w:bCs/>
          <w:sz w:val="22"/>
          <w:szCs w:val="22"/>
        </w:rPr>
        <w:t xml:space="preserve">Health &amp; Safety </w:t>
      </w:r>
    </w:p>
    <w:p w14:paraId="5BA7F4B0" w14:textId="0A6F343B" w:rsidR="00094762" w:rsidRPr="00094762" w:rsidRDefault="00094762">
      <w:pPr>
        <w:pStyle w:val="BodyA"/>
        <w:numPr>
          <w:ilvl w:val="0"/>
          <w:numId w:val="47"/>
        </w:numPr>
        <w:suppressAutoHyphens/>
        <w:ind w:left="1418" w:hanging="284"/>
        <w:jc w:val="both"/>
        <w:rPr>
          <w:rFonts w:ascii="Century Gothic" w:hAnsi="Century Gothic"/>
          <w:sz w:val="22"/>
          <w:szCs w:val="22"/>
        </w:rPr>
      </w:pPr>
      <w:r w:rsidRPr="00094762">
        <w:rPr>
          <w:rFonts w:ascii="Century Gothic" w:hAnsi="Century Gothic"/>
          <w:sz w:val="22"/>
          <w:szCs w:val="22"/>
        </w:rPr>
        <w:t xml:space="preserve">Build, deliver and report on a Schedule of Internal Quarterly Audits, with support from </w:t>
      </w:r>
      <w:r w:rsidR="00EF45B6">
        <w:rPr>
          <w:rFonts w:ascii="Century Gothic" w:hAnsi="Century Gothic"/>
          <w:sz w:val="22"/>
          <w:szCs w:val="22"/>
        </w:rPr>
        <w:t xml:space="preserve">the </w:t>
      </w:r>
      <w:r w:rsidRPr="00094762">
        <w:rPr>
          <w:rFonts w:ascii="Century Gothic" w:hAnsi="Century Gothic"/>
          <w:sz w:val="22"/>
          <w:szCs w:val="22"/>
        </w:rPr>
        <w:t xml:space="preserve">Business Team, in the following areas: DSE/ COSSH Member and Session Risk Assessment and Work Experience Compliance, producing reports for the Head of Operations &amp;  Leadership Team </w:t>
      </w:r>
    </w:p>
    <w:p w14:paraId="5562FD2C" w14:textId="4293CF27" w:rsidR="00094762" w:rsidRPr="00094762" w:rsidRDefault="00094762">
      <w:pPr>
        <w:pStyle w:val="BodyA"/>
        <w:numPr>
          <w:ilvl w:val="0"/>
          <w:numId w:val="47"/>
        </w:numPr>
        <w:suppressAutoHyphens/>
        <w:ind w:left="1418" w:hanging="284"/>
        <w:jc w:val="both"/>
        <w:rPr>
          <w:rFonts w:ascii="Century Gothic" w:hAnsi="Century Gothic"/>
          <w:sz w:val="22"/>
          <w:szCs w:val="22"/>
        </w:rPr>
      </w:pPr>
      <w:r w:rsidRPr="00094762">
        <w:rPr>
          <w:rFonts w:ascii="Century Gothic" w:hAnsi="Century Gothic"/>
          <w:sz w:val="22"/>
          <w:szCs w:val="22"/>
        </w:rPr>
        <w:t>Support the Business Team in preparations for external audits delivering action and recommendations as required</w:t>
      </w:r>
    </w:p>
    <w:p w14:paraId="519756C7" w14:textId="4113F598"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 xml:space="preserve">Manage and </w:t>
      </w:r>
      <w:r w:rsidR="00693220">
        <w:rPr>
          <w:rFonts w:ascii="Century Gothic" w:hAnsi="Century Gothic"/>
          <w:sz w:val="22"/>
          <w:szCs w:val="22"/>
        </w:rPr>
        <w:t>o</w:t>
      </w:r>
      <w:r w:rsidRPr="00094762">
        <w:rPr>
          <w:rFonts w:ascii="Century Gothic" w:hAnsi="Century Gothic"/>
          <w:sz w:val="22"/>
          <w:szCs w:val="22"/>
        </w:rPr>
        <w:t xml:space="preserve">versee Talkback’s Accident Incident </w:t>
      </w:r>
      <w:r w:rsidR="00FC0FC3">
        <w:rPr>
          <w:rFonts w:ascii="Century Gothic" w:hAnsi="Century Gothic"/>
          <w:sz w:val="22"/>
          <w:szCs w:val="22"/>
        </w:rPr>
        <w:t>&amp;</w:t>
      </w:r>
      <w:r w:rsidRPr="00094762">
        <w:rPr>
          <w:rFonts w:ascii="Century Gothic" w:hAnsi="Century Gothic"/>
          <w:sz w:val="22"/>
          <w:szCs w:val="22"/>
        </w:rPr>
        <w:t xml:space="preserve"> Hazards (AIH) management  Tracker -  </w:t>
      </w:r>
    </w:p>
    <w:p w14:paraId="35E8E94F" w14:textId="4589F72C"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 xml:space="preserve">Ensure all AIH’s are recorded, investigated and actioned in a timely manner and </w:t>
      </w:r>
    </w:p>
    <w:p w14:paraId="434B4D72" w14:textId="1050AD0E"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assess if an AIH is RIDDOR reportable</w:t>
      </w:r>
    </w:p>
    <w:p w14:paraId="3AE6EEC6" w14:textId="36944E6F" w:rsidR="00094762" w:rsidRPr="00094762" w:rsidRDefault="007C7EA6">
      <w:pPr>
        <w:pStyle w:val="BodyA"/>
        <w:numPr>
          <w:ilvl w:val="0"/>
          <w:numId w:val="46"/>
        </w:numPr>
        <w:suppressAutoHyphens/>
        <w:jc w:val="both"/>
        <w:rPr>
          <w:rFonts w:ascii="Century Gothic" w:hAnsi="Century Gothic"/>
          <w:sz w:val="22"/>
          <w:szCs w:val="22"/>
        </w:rPr>
      </w:pPr>
      <w:r>
        <w:rPr>
          <w:rFonts w:ascii="Century Gothic" w:hAnsi="Century Gothic"/>
          <w:sz w:val="22"/>
          <w:szCs w:val="22"/>
        </w:rPr>
        <w:t>e</w:t>
      </w:r>
      <w:r w:rsidR="00094762" w:rsidRPr="00094762">
        <w:rPr>
          <w:rFonts w:ascii="Century Gothic" w:hAnsi="Century Gothic"/>
          <w:sz w:val="22"/>
          <w:szCs w:val="22"/>
        </w:rPr>
        <w:t xml:space="preserve">scalate to Head of Safeguarding any wellbeing concerns from AIH </w:t>
      </w:r>
    </w:p>
    <w:p w14:paraId="4862EC09" w14:textId="52E15B32"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 xml:space="preserve">Update the Health </w:t>
      </w:r>
      <w:r w:rsidR="007C7EA6">
        <w:rPr>
          <w:rFonts w:ascii="Century Gothic" w:hAnsi="Century Gothic"/>
          <w:sz w:val="22"/>
          <w:szCs w:val="22"/>
        </w:rPr>
        <w:t>&amp;</w:t>
      </w:r>
      <w:r w:rsidRPr="00094762">
        <w:rPr>
          <w:rFonts w:ascii="Century Gothic" w:hAnsi="Century Gothic"/>
          <w:sz w:val="22"/>
          <w:szCs w:val="22"/>
        </w:rPr>
        <w:t xml:space="preserve"> Safety Handbook, ensuring all policies and procedures are up to date within legislation and Talkback compliance needs are being met</w:t>
      </w:r>
    </w:p>
    <w:p w14:paraId="1605E166" w14:textId="2C3127EE"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Produce all Premises Risk and Fire Safety Assessments for premises where Talkback deliver sessions, with support from Programme Senior Teams</w:t>
      </w:r>
    </w:p>
    <w:p w14:paraId="7AA4CE82" w14:textId="29314548"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 xml:space="preserve">Lead in-house training with managers and employees relating to health and safety issues, risk assessments and fire safety when required </w:t>
      </w:r>
    </w:p>
    <w:p w14:paraId="1F9343DF" w14:textId="7463B6EE"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 xml:space="preserve">Keep up to date with new legislation and maintain a working knowledge of current Health </w:t>
      </w:r>
      <w:r w:rsidR="0096300F">
        <w:rPr>
          <w:rFonts w:ascii="Century Gothic" w:hAnsi="Century Gothic"/>
          <w:sz w:val="22"/>
          <w:szCs w:val="22"/>
        </w:rPr>
        <w:t>&amp;</w:t>
      </w:r>
      <w:r w:rsidRPr="00094762">
        <w:rPr>
          <w:rFonts w:ascii="Century Gothic" w:hAnsi="Century Gothic"/>
          <w:sz w:val="22"/>
          <w:szCs w:val="22"/>
        </w:rPr>
        <w:t xml:space="preserve"> Safety legislation and developments affect</w:t>
      </w:r>
      <w:r w:rsidR="0096300F">
        <w:rPr>
          <w:rFonts w:ascii="Century Gothic" w:hAnsi="Century Gothic"/>
          <w:sz w:val="22"/>
          <w:szCs w:val="22"/>
        </w:rPr>
        <w:t>ing</w:t>
      </w:r>
      <w:r w:rsidRPr="00094762">
        <w:rPr>
          <w:rFonts w:ascii="Century Gothic" w:hAnsi="Century Gothic"/>
          <w:sz w:val="22"/>
          <w:szCs w:val="22"/>
        </w:rPr>
        <w:t xml:space="preserve"> Talkback </w:t>
      </w:r>
    </w:p>
    <w:p w14:paraId="6F9F7230" w14:textId="79CE9153"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Deliver electrical testing of equipment to comply with Electricity at Work Regulations 1989 as defined by the IET 5th edition regulations (formally PAT Testing)</w:t>
      </w:r>
    </w:p>
    <w:p w14:paraId="52EC93C6" w14:textId="2FB2710B" w:rsidR="00094762" w:rsidRPr="00094762" w:rsidRDefault="00094762">
      <w:pPr>
        <w:pStyle w:val="BodyA"/>
        <w:numPr>
          <w:ilvl w:val="0"/>
          <w:numId w:val="46"/>
        </w:numPr>
        <w:suppressAutoHyphens/>
        <w:jc w:val="both"/>
        <w:rPr>
          <w:rFonts w:ascii="Century Gothic" w:hAnsi="Century Gothic"/>
          <w:sz w:val="22"/>
          <w:szCs w:val="22"/>
        </w:rPr>
      </w:pPr>
      <w:r w:rsidRPr="00094762">
        <w:rPr>
          <w:rFonts w:ascii="Century Gothic" w:hAnsi="Century Gothic"/>
          <w:sz w:val="22"/>
          <w:szCs w:val="22"/>
        </w:rPr>
        <w:t>Support the Head of Operations in reviewing the Business Continuity Plan annually</w:t>
      </w:r>
    </w:p>
    <w:p w14:paraId="136B4D8F" w14:textId="77777777" w:rsidR="00094762" w:rsidRPr="00E8206D" w:rsidRDefault="00094762" w:rsidP="000D72CF">
      <w:pPr>
        <w:pStyle w:val="BodyA"/>
        <w:suppressAutoHyphens/>
        <w:ind w:left="360"/>
        <w:jc w:val="both"/>
        <w:rPr>
          <w:rFonts w:ascii="Century Gothic" w:hAnsi="Century Gothic"/>
          <w:b/>
          <w:bCs/>
          <w:sz w:val="22"/>
          <w:szCs w:val="22"/>
        </w:rPr>
      </w:pPr>
    </w:p>
    <w:p w14:paraId="2443F21A" w14:textId="1362E816" w:rsidR="00E8206D" w:rsidRDefault="00E8206D" w:rsidP="00E8206D">
      <w:pPr>
        <w:spacing w:after="200" w:line="276" w:lineRule="auto"/>
        <w:contextualSpacing/>
        <w:rPr>
          <w:rFonts w:ascii="Century Gothic" w:eastAsia="Calibri" w:hAnsi="Century Gothic" w:cs="Calibri"/>
          <w:sz w:val="22"/>
          <w:szCs w:val="22"/>
        </w:rPr>
      </w:pPr>
      <w:r w:rsidRPr="00E8206D">
        <w:rPr>
          <w:rFonts w:ascii="Century Gothic" w:eastAsia="Calibri" w:hAnsi="Century Gothic" w:cs="Calibri"/>
          <w:b/>
          <w:bCs/>
        </w:rPr>
        <w:t>Extended Duties</w:t>
      </w:r>
    </w:p>
    <w:p w14:paraId="772B4E54" w14:textId="1E77E4D9" w:rsidR="00E8206D" w:rsidRPr="00E8206D" w:rsidRDefault="00E8206D">
      <w:pPr>
        <w:pStyle w:val="ListParagraph"/>
        <w:numPr>
          <w:ilvl w:val="0"/>
          <w:numId w:val="48"/>
        </w:numPr>
        <w:spacing w:after="200" w:line="276" w:lineRule="auto"/>
        <w:ind w:left="1418" w:hanging="284"/>
        <w:contextualSpacing/>
        <w:rPr>
          <w:rFonts w:ascii="Century Gothic" w:eastAsia="Calibri" w:hAnsi="Century Gothic" w:cs="Calibri"/>
          <w:sz w:val="22"/>
          <w:szCs w:val="22"/>
        </w:rPr>
      </w:pPr>
      <w:r w:rsidRPr="00E8206D">
        <w:rPr>
          <w:rFonts w:ascii="Century Gothic" w:eastAsia="Calibri" w:hAnsi="Century Gothic" w:cs="Calibri"/>
          <w:sz w:val="22"/>
          <w:szCs w:val="22"/>
        </w:rPr>
        <w:t xml:space="preserve">Line </w:t>
      </w:r>
      <w:r w:rsidR="006504E0">
        <w:rPr>
          <w:rFonts w:ascii="Century Gothic" w:eastAsia="Calibri" w:hAnsi="Century Gothic" w:cs="Calibri"/>
          <w:sz w:val="22"/>
          <w:szCs w:val="22"/>
        </w:rPr>
        <w:t>m</w:t>
      </w:r>
      <w:r w:rsidRPr="00E8206D">
        <w:rPr>
          <w:rFonts w:ascii="Century Gothic" w:eastAsia="Calibri" w:hAnsi="Century Gothic" w:cs="Calibri"/>
          <w:sz w:val="22"/>
          <w:szCs w:val="22"/>
        </w:rPr>
        <w:t xml:space="preserve">anage the Business Operations Coordinator </w:t>
      </w:r>
      <w:r w:rsidR="00F356D2">
        <w:rPr>
          <w:rFonts w:ascii="Century Gothic" w:eastAsia="Calibri" w:hAnsi="Century Gothic" w:cs="Calibri"/>
          <w:sz w:val="22"/>
          <w:szCs w:val="22"/>
        </w:rPr>
        <w:t>&amp;</w:t>
      </w:r>
      <w:r w:rsidRPr="00E8206D">
        <w:rPr>
          <w:rFonts w:ascii="Century Gothic" w:eastAsia="Calibri" w:hAnsi="Century Gothic" w:cs="Calibri"/>
          <w:sz w:val="22"/>
          <w:szCs w:val="22"/>
        </w:rPr>
        <w:t xml:space="preserve"> Contract Lead</w:t>
      </w:r>
    </w:p>
    <w:p w14:paraId="5368D856" w14:textId="77AE4B14" w:rsidR="00E8206D" w:rsidRPr="00F356D2" w:rsidRDefault="00E8206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284"/>
        <w:contextualSpacing/>
        <w:rPr>
          <w:rFonts w:ascii="Century Gothic" w:eastAsia="Calibri" w:hAnsi="Century Gothic" w:cs="Calibri"/>
          <w:sz w:val="22"/>
          <w:szCs w:val="22"/>
        </w:rPr>
      </w:pPr>
      <w:r w:rsidRPr="00F356D2">
        <w:rPr>
          <w:rFonts w:ascii="Century Gothic" w:eastAsia="Calibri" w:hAnsi="Century Gothic" w:cs="Calibri"/>
          <w:sz w:val="22"/>
          <w:szCs w:val="22"/>
        </w:rPr>
        <w:t>Lead on organising and updating the budget and forecast spreadsheet for the Business Operations Area, with support from the Business Team</w:t>
      </w:r>
    </w:p>
    <w:p w14:paraId="784043C4" w14:textId="36698A4C" w:rsidR="00E8206D" w:rsidRPr="00E8206D" w:rsidRDefault="00E8206D" w:rsidP="00EA4AFE">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contextualSpacing/>
        <w:rPr>
          <w:rFonts w:ascii="Century Gothic" w:eastAsia="Calibri" w:hAnsi="Century Gothic" w:cs="Calibri"/>
          <w:sz w:val="22"/>
          <w:szCs w:val="22"/>
        </w:rPr>
      </w:pPr>
      <w:r w:rsidRPr="00E8206D">
        <w:rPr>
          <w:rFonts w:ascii="Century Gothic" w:eastAsia="Calibri" w:hAnsi="Century Gothic" w:cs="Calibri"/>
          <w:sz w:val="22"/>
          <w:szCs w:val="22"/>
        </w:rPr>
        <w:t>Support Programme Teams in Facilities Management</w:t>
      </w:r>
    </w:p>
    <w:p w14:paraId="54749EF4" w14:textId="77777777" w:rsidR="00E8206D" w:rsidRPr="00E8206D" w:rsidRDefault="00E8206D">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284"/>
        <w:contextualSpacing/>
        <w:rPr>
          <w:rFonts w:ascii="Century Gothic" w:eastAsia="Calibri" w:hAnsi="Century Gothic" w:cs="Calibri"/>
          <w:sz w:val="22"/>
          <w:szCs w:val="22"/>
        </w:rPr>
      </w:pPr>
      <w:r w:rsidRPr="00E8206D">
        <w:rPr>
          <w:rFonts w:ascii="Century Gothic" w:eastAsia="Calibri" w:hAnsi="Century Gothic" w:cs="Calibri"/>
          <w:sz w:val="22"/>
          <w:szCs w:val="22"/>
        </w:rPr>
        <w:t xml:space="preserve">Be a keyholder of all of our facilities </w:t>
      </w:r>
    </w:p>
    <w:p w14:paraId="1902CE16" w14:textId="22842471" w:rsidR="00E8206D" w:rsidRPr="00E8206D" w:rsidRDefault="00E8206D">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284"/>
        <w:contextualSpacing/>
        <w:rPr>
          <w:rFonts w:ascii="Century Gothic" w:eastAsia="Calibri" w:hAnsi="Century Gothic" w:cs="Calibri"/>
          <w:sz w:val="22"/>
          <w:szCs w:val="22"/>
        </w:rPr>
      </w:pPr>
      <w:r w:rsidRPr="00E8206D">
        <w:rPr>
          <w:rFonts w:ascii="Century Gothic" w:eastAsia="Calibri" w:hAnsi="Century Gothic" w:cs="Calibri"/>
          <w:sz w:val="22"/>
          <w:szCs w:val="22"/>
        </w:rPr>
        <w:t>Control and manage access requests for keys in liaison with Senior Teams</w:t>
      </w:r>
    </w:p>
    <w:p w14:paraId="1BA8D47F" w14:textId="77777777" w:rsidR="00E8206D" w:rsidRPr="00EA4AFE" w:rsidRDefault="00E8206D">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284"/>
        <w:contextualSpacing/>
        <w:rPr>
          <w:rFonts w:ascii="Century Gothic" w:eastAsia="Calibri" w:hAnsi="Century Gothic" w:cs="Calibri"/>
          <w:sz w:val="22"/>
          <w:szCs w:val="22"/>
        </w:rPr>
      </w:pPr>
      <w:r w:rsidRPr="00EA4AFE">
        <w:rPr>
          <w:rFonts w:ascii="Century Gothic" w:eastAsia="Calibri" w:hAnsi="Century Gothic" w:cs="Calibri"/>
          <w:sz w:val="22"/>
          <w:szCs w:val="22"/>
        </w:rPr>
        <w:t xml:space="preserve">To be involved in various projects and programmes for the Charity as and when required </w:t>
      </w:r>
    </w:p>
    <w:p w14:paraId="36ECCFF3" w14:textId="17053F5E" w:rsidR="00E8206D" w:rsidRDefault="00E8206D">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54"/>
        <w:contextualSpacing/>
        <w:rPr>
          <w:rFonts w:ascii="Century Gothic" w:eastAsia="Calibri" w:hAnsi="Century Gothic" w:cs="Calibri"/>
          <w:sz w:val="22"/>
          <w:szCs w:val="22"/>
        </w:rPr>
      </w:pPr>
      <w:r w:rsidRPr="00E8206D">
        <w:rPr>
          <w:rFonts w:ascii="Century Gothic" w:eastAsia="Calibri" w:hAnsi="Century Gothic" w:cs="Calibri"/>
          <w:sz w:val="22"/>
          <w:szCs w:val="22"/>
        </w:rPr>
        <w:t>To deliver</w:t>
      </w:r>
      <w:r w:rsidR="00673052">
        <w:rPr>
          <w:rFonts w:ascii="Century Gothic" w:eastAsia="Calibri" w:hAnsi="Century Gothic" w:cs="Calibri"/>
          <w:sz w:val="22"/>
          <w:szCs w:val="22"/>
        </w:rPr>
        <w:t xml:space="preserve"> the</w:t>
      </w:r>
      <w:r w:rsidRPr="00E8206D">
        <w:rPr>
          <w:rFonts w:ascii="Century Gothic" w:eastAsia="Calibri" w:hAnsi="Century Gothic" w:cs="Calibri"/>
          <w:sz w:val="22"/>
          <w:szCs w:val="22"/>
        </w:rPr>
        <w:t xml:space="preserve"> induction programme to new starters.</w:t>
      </w:r>
    </w:p>
    <w:p w14:paraId="0559808B" w14:textId="77777777" w:rsid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p>
    <w:p w14:paraId="4D9E2AAF" w14:textId="77777777" w:rsid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p>
    <w:p w14:paraId="42CEDA78" w14:textId="77777777" w:rsid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b/>
          <w:bCs/>
          <w:sz w:val="22"/>
          <w:szCs w:val="22"/>
        </w:rPr>
      </w:pPr>
      <w:r w:rsidRPr="00074EA1">
        <w:rPr>
          <w:rFonts w:ascii="Century Gothic" w:eastAsia="Calibri" w:hAnsi="Century Gothic" w:cs="Calibri"/>
          <w:b/>
          <w:bCs/>
          <w:sz w:val="22"/>
          <w:szCs w:val="22"/>
        </w:rPr>
        <w:t>Key results expected</w:t>
      </w:r>
    </w:p>
    <w:p w14:paraId="269FAAB1" w14:textId="77777777" w:rsidR="00074EA1" w:rsidRP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b/>
          <w:bCs/>
          <w:sz w:val="22"/>
          <w:szCs w:val="22"/>
        </w:rPr>
      </w:pPr>
    </w:p>
    <w:p w14:paraId="149FFF91" w14:textId="2E36B737" w:rsidR="00074EA1" w:rsidRP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1.  Ensure all Talkback sites  are safe and secure and have sufficient workspace / equipment for all our staff, volunteers, members and visitors</w:t>
      </w:r>
    </w:p>
    <w:p w14:paraId="28E6E782" w14:textId="562CAF4E" w:rsidR="00074EA1" w:rsidRP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2. All Talkback Staff have access to appropriate ICT equipment , relevant software and access to the information needed to carry out their role</w:t>
      </w:r>
    </w:p>
    <w:p w14:paraId="3D4C337A" w14:textId="75438172" w:rsidR="00074EA1" w:rsidRP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3. All Talkback Staff have access to Microsoft Office Skills training created a</w:t>
      </w:r>
      <w:r w:rsidR="00B9620E">
        <w:rPr>
          <w:rFonts w:ascii="Century Gothic" w:eastAsia="Calibri" w:hAnsi="Century Gothic" w:cs="Calibri"/>
          <w:sz w:val="22"/>
          <w:szCs w:val="22"/>
        </w:rPr>
        <w:t>n</w:t>
      </w:r>
      <w:r w:rsidRPr="00074EA1">
        <w:rPr>
          <w:rFonts w:ascii="Century Gothic" w:eastAsia="Calibri" w:hAnsi="Century Gothic" w:cs="Calibri"/>
          <w:sz w:val="22"/>
          <w:szCs w:val="22"/>
        </w:rPr>
        <w:t>d delivered by the Business Operations Manager</w:t>
      </w:r>
    </w:p>
    <w:p w14:paraId="2F5FB393" w14:textId="06436ED3" w:rsidR="00074EA1" w:rsidRP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4. Talkbacks Health &amp; Safety policies and procedures are updated and implemented in a way that is understood by all and help support the work we do</w:t>
      </w:r>
    </w:p>
    <w:p w14:paraId="57918FB8" w14:textId="77777777" w:rsidR="00D645B9"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5. Implement and manage a Safe Working Practice Framework (</w:t>
      </w:r>
      <w:r w:rsidR="00B9620E" w:rsidRPr="00074EA1">
        <w:rPr>
          <w:rFonts w:ascii="Century Gothic" w:eastAsia="Calibri" w:hAnsi="Century Gothic" w:cs="Calibri"/>
          <w:sz w:val="22"/>
          <w:szCs w:val="22"/>
        </w:rPr>
        <w:t>inc.</w:t>
      </w:r>
      <w:r w:rsidRPr="00074EA1">
        <w:rPr>
          <w:rFonts w:ascii="Century Gothic" w:eastAsia="Calibri" w:hAnsi="Century Gothic" w:cs="Calibri"/>
          <w:sz w:val="22"/>
          <w:szCs w:val="22"/>
        </w:rPr>
        <w:t xml:space="preserve"> </w:t>
      </w:r>
      <w:r w:rsidR="00B9620E">
        <w:rPr>
          <w:rFonts w:ascii="Century Gothic" w:eastAsia="Calibri" w:hAnsi="Century Gothic" w:cs="Calibri"/>
          <w:sz w:val="22"/>
          <w:szCs w:val="22"/>
        </w:rPr>
        <w:t>H</w:t>
      </w:r>
      <w:r w:rsidRPr="00074EA1">
        <w:rPr>
          <w:rFonts w:ascii="Century Gothic" w:eastAsia="Calibri" w:hAnsi="Century Gothic" w:cs="Calibri"/>
          <w:sz w:val="22"/>
          <w:szCs w:val="22"/>
        </w:rPr>
        <w:t xml:space="preserve"> </w:t>
      </w:r>
      <w:r w:rsidR="00B9620E">
        <w:rPr>
          <w:rFonts w:ascii="Century Gothic" w:eastAsia="Calibri" w:hAnsi="Century Gothic" w:cs="Calibri"/>
          <w:sz w:val="22"/>
          <w:szCs w:val="22"/>
        </w:rPr>
        <w:t>&amp;</w:t>
      </w:r>
      <w:r w:rsidRPr="00074EA1">
        <w:rPr>
          <w:rFonts w:ascii="Century Gothic" w:eastAsia="Calibri" w:hAnsi="Century Gothic" w:cs="Calibri"/>
          <w:sz w:val="22"/>
          <w:szCs w:val="22"/>
        </w:rPr>
        <w:t xml:space="preserve"> </w:t>
      </w:r>
      <w:r w:rsidR="00B9620E">
        <w:rPr>
          <w:rFonts w:ascii="Century Gothic" w:eastAsia="Calibri" w:hAnsi="Century Gothic" w:cs="Calibri"/>
          <w:sz w:val="22"/>
          <w:szCs w:val="22"/>
        </w:rPr>
        <w:t>S</w:t>
      </w:r>
      <w:r w:rsidRPr="00074EA1">
        <w:rPr>
          <w:rFonts w:ascii="Century Gothic" w:eastAsia="Calibri" w:hAnsi="Century Gothic" w:cs="Calibri"/>
          <w:sz w:val="22"/>
          <w:szCs w:val="22"/>
        </w:rPr>
        <w:t xml:space="preserve"> audits)  and an </w:t>
      </w:r>
    </w:p>
    <w:p w14:paraId="0AA621DF" w14:textId="3DA2F45B" w:rsidR="00074EA1" w:rsidRP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inspection programme that targets improvements in key areas. Produce regular updates on audit findings, recommend solutions and follow up improvement actions, and ensuring efficient and effective record-keeping across all areas</w:t>
      </w:r>
    </w:p>
    <w:p w14:paraId="50408177" w14:textId="211282D1" w:rsid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r w:rsidRPr="00074EA1">
        <w:rPr>
          <w:rFonts w:ascii="Century Gothic" w:eastAsia="Calibri" w:hAnsi="Century Gothic" w:cs="Calibri"/>
          <w:sz w:val="22"/>
          <w:szCs w:val="22"/>
        </w:rPr>
        <w:t>6. Assess and Review Key Business processes performances and help develop systems that help drive efficiency throughout the charity</w:t>
      </w:r>
      <w:r w:rsidR="00D645B9">
        <w:rPr>
          <w:rFonts w:ascii="Century Gothic" w:eastAsia="Calibri" w:hAnsi="Century Gothic" w:cs="Calibri"/>
          <w:sz w:val="22"/>
          <w:szCs w:val="22"/>
        </w:rPr>
        <w:t>.</w:t>
      </w:r>
      <w:r w:rsidRPr="00074EA1">
        <w:rPr>
          <w:rFonts w:ascii="Century Gothic" w:eastAsia="Calibri" w:hAnsi="Century Gothic" w:cs="Calibri"/>
          <w:sz w:val="22"/>
          <w:szCs w:val="22"/>
        </w:rPr>
        <w:t xml:space="preserve"> </w:t>
      </w:r>
    </w:p>
    <w:p w14:paraId="652DF368" w14:textId="77777777" w:rsidR="00074EA1" w:rsidRDefault="00074EA1" w:rsidP="00074E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Calibri"/>
          <w:sz w:val="22"/>
          <w:szCs w:val="22"/>
        </w:rPr>
      </w:pPr>
    </w:p>
    <w:p w14:paraId="01E0439A" w14:textId="5C9FA05A" w:rsidR="008237FA" w:rsidRPr="0009331B" w:rsidRDefault="00732955" w:rsidP="000D72CF">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09331B">
        <w:rPr>
          <w:rFonts w:ascii="Century Gothic" w:hAnsi="Century Gothic"/>
          <w:b/>
          <w:bCs/>
          <w:sz w:val="22"/>
          <w:szCs w:val="22"/>
        </w:rPr>
        <w:t xml:space="preserve"> </w:t>
      </w:r>
      <w:r w:rsidRPr="0009331B">
        <w:rPr>
          <w:rFonts w:ascii="Century Gothic" w:eastAsia="Arial" w:hAnsi="Century Gothic" w:cs="Arial"/>
          <w:b/>
          <w:bCs/>
          <w:sz w:val="22"/>
          <w:szCs w:val="22"/>
        </w:rPr>
        <w:t>Personal Attributes</w:t>
      </w:r>
    </w:p>
    <w:p w14:paraId="138E1F53" w14:textId="77777777" w:rsidR="008237FA" w:rsidRDefault="008237FA" w:rsidP="000D72CF">
      <w:pPr>
        <w:pStyle w:val="BodyA"/>
        <w:suppressAutoHyphens/>
        <w:ind w:right="198"/>
        <w:jc w:val="both"/>
        <w:rPr>
          <w:rFonts w:ascii="Century Gothic" w:eastAsia="Arial" w:hAnsi="Century Gothic" w:cs="Arial"/>
          <w:b/>
          <w:bCs/>
          <w:spacing w:val="-3"/>
          <w:sz w:val="22"/>
          <w:szCs w:val="22"/>
        </w:rPr>
      </w:pPr>
    </w:p>
    <w:p w14:paraId="3766948D" w14:textId="2F33693F" w:rsidR="004561D2" w:rsidRPr="005A0A56" w:rsidRDefault="004561D2" w:rsidP="000D72CF">
      <w:pPr>
        <w:pStyle w:val="BodyA"/>
        <w:suppressAutoHyphens/>
        <w:ind w:right="198"/>
        <w:jc w:val="both"/>
        <w:rPr>
          <w:rFonts w:ascii="Century Gothic" w:eastAsia="Arial" w:hAnsi="Century Gothic" w:cs="Arial"/>
          <w:spacing w:val="-3"/>
          <w:sz w:val="22"/>
          <w:szCs w:val="22"/>
        </w:rPr>
      </w:pPr>
      <w:r>
        <w:rPr>
          <w:rFonts w:ascii="Century Gothic" w:eastAsia="Arial" w:hAnsi="Century Gothic" w:cs="Arial"/>
          <w:b/>
          <w:bCs/>
          <w:spacing w:val="-3"/>
          <w:sz w:val="22"/>
          <w:szCs w:val="22"/>
        </w:rPr>
        <w:t>Essential</w:t>
      </w:r>
    </w:p>
    <w:p w14:paraId="0384AF21" w14:textId="5437DB7D" w:rsidR="005A0A56" w:rsidRPr="005A0A56" w:rsidRDefault="005A0A56">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Excellent knowledge of Microsoft Office Suite, including Word, Excel, PowerPoint, Outlook and Access</w:t>
      </w:r>
    </w:p>
    <w:p w14:paraId="143F2C67" w14:textId="7DEC3854" w:rsidR="005A0A56" w:rsidRPr="005A0A56" w:rsidRDefault="005A0A56">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Experience of using MS Office/365 in a commercial/office environment</w:t>
      </w:r>
    </w:p>
    <w:p w14:paraId="569733B9" w14:textId="1F965EF3" w:rsidR="005A0A56" w:rsidRPr="005A0A56" w:rsidRDefault="005A0A56">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9D0A24">
        <w:rPr>
          <w:rFonts w:ascii="Century Gothic" w:hAnsi="Century Gothic"/>
          <w:sz w:val="22"/>
          <w:szCs w:val="22"/>
        </w:rPr>
        <w:t xml:space="preserve">Have </w:t>
      </w:r>
      <w:r w:rsidR="009D0A24">
        <w:rPr>
          <w:rFonts w:ascii="Century Gothic" w:hAnsi="Century Gothic"/>
          <w:sz w:val="22"/>
          <w:szCs w:val="22"/>
        </w:rPr>
        <w:t xml:space="preserve">good understanding and </w:t>
      </w:r>
      <w:r w:rsidR="009D0A24">
        <w:rPr>
          <w:rFonts w:ascii="Century Gothic" w:hAnsi="Century Gothic"/>
          <w:color w:val="auto"/>
          <w:sz w:val="22"/>
          <w:szCs w:val="22"/>
        </w:rPr>
        <w:t>p</w:t>
      </w:r>
      <w:r w:rsidR="00D9643D" w:rsidRPr="009D0A24">
        <w:rPr>
          <w:rFonts w:ascii="Century Gothic" w:hAnsi="Century Gothic"/>
          <w:color w:val="auto"/>
          <w:sz w:val="22"/>
          <w:szCs w:val="22"/>
        </w:rPr>
        <w:t>roven experience of adapting</w:t>
      </w:r>
      <w:r w:rsidRPr="009D0A24">
        <w:rPr>
          <w:rFonts w:ascii="Century Gothic" w:hAnsi="Century Gothic"/>
          <w:color w:val="auto"/>
          <w:sz w:val="22"/>
          <w:szCs w:val="22"/>
        </w:rPr>
        <w:t xml:space="preserve"> </w:t>
      </w:r>
      <w:r w:rsidRPr="005A0A56">
        <w:rPr>
          <w:rFonts w:ascii="Century Gothic" w:hAnsi="Century Gothic"/>
          <w:sz w:val="22"/>
          <w:szCs w:val="22"/>
        </w:rPr>
        <w:t xml:space="preserve">to technology and </w:t>
      </w:r>
      <w:r w:rsidRPr="009D0A24">
        <w:rPr>
          <w:rFonts w:ascii="Century Gothic" w:hAnsi="Century Gothic"/>
          <w:sz w:val="22"/>
          <w:szCs w:val="22"/>
        </w:rPr>
        <w:t>help</w:t>
      </w:r>
      <w:r w:rsidRPr="005A0A56">
        <w:rPr>
          <w:rFonts w:ascii="Century Gothic" w:hAnsi="Century Gothic"/>
          <w:sz w:val="22"/>
          <w:szCs w:val="22"/>
        </w:rPr>
        <w:t xml:space="preserve"> implement</w:t>
      </w:r>
      <w:r w:rsidR="00CA461D">
        <w:rPr>
          <w:rFonts w:ascii="Century Gothic" w:hAnsi="Century Gothic"/>
          <w:sz w:val="22"/>
          <w:szCs w:val="22"/>
        </w:rPr>
        <w:t>i</w:t>
      </w:r>
      <w:r w:rsidR="00CA461D" w:rsidRPr="009D0A24">
        <w:rPr>
          <w:rFonts w:ascii="Century Gothic" w:hAnsi="Century Gothic"/>
          <w:color w:val="auto"/>
          <w:sz w:val="22"/>
          <w:szCs w:val="22"/>
        </w:rPr>
        <w:t>ng</w:t>
      </w:r>
      <w:r w:rsidRPr="005A0A56">
        <w:rPr>
          <w:rFonts w:ascii="Century Gothic" w:hAnsi="Century Gothic"/>
          <w:sz w:val="22"/>
          <w:szCs w:val="22"/>
        </w:rPr>
        <w:t xml:space="preserve"> change, such as use of AI</w:t>
      </w:r>
      <w:r w:rsidR="00CA461D">
        <w:rPr>
          <w:rFonts w:ascii="Century Gothic" w:hAnsi="Century Gothic"/>
          <w:sz w:val="22"/>
          <w:szCs w:val="22"/>
        </w:rPr>
        <w:t xml:space="preserve">, </w:t>
      </w:r>
      <w:r w:rsidR="00CA461D" w:rsidRPr="009D0A24">
        <w:rPr>
          <w:rFonts w:ascii="Century Gothic" w:hAnsi="Century Gothic"/>
          <w:color w:val="auto"/>
          <w:sz w:val="22"/>
          <w:szCs w:val="22"/>
        </w:rPr>
        <w:t>in a previous role</w:t>
      </w:r>
    </w:p>
    <w:p w14:paraId="01A824EA" w14:textId="51C56CE9" w:rsidR="005A0A56" w:rsidRPr="005A0A56" w:rsidRDefault="005A0A56">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Ab</w:t>
      </w:r>
      <w:r w:rsidR="00CA461D">
        <w:rPr>
          <w:rFonts w:ascii="Century Gothic" w:hAnsi="Century Gothic"/>
          <w:sz w:val="22"/>
          <w:szCs w:val="22"/>
        </w:rPr>
        <w:t>le</w:t>
      </w:r>
      <w:r w:rsidRPr="005A0A56">
        <w:rPr>
          <w:rFonts w:ascii="Century Gothic" w:hAnsi="Century Gothic"/>
          <w:sz w:val="22"/>
          <w:szCs w:val="22"/>
        </w:rPr>
        <w:t xml:space="preserve"> to produce clear and effective reports </w:t>
      </w:r>
      <w:r w:rsidR="00607E19">
        <w:rPr>
          <w:rFonts w:ascii="Century Gothic" w:hAnsi="Century Gothic"/>
          <w:sz w:val="22"/>
          <w:szCs w:val="22"/>
        </w:rPr>
        <w:t>/</w:t>
      </w:r>
      <w:r w:rsidRPr="005A0A56">
        <w:rPr>
          <w:rFonts w:ascii="Century Gothic" w:hAnsi="Century Gothic"/>
          <w:sz w:val="22"/>
          <w:szCs w:val="22"/>
        </w:rPr>
        <w:t xml:space="preserve"> presentations for Senior Teams  </w:t>
      </w:r>
    </w:p>
    <w:p w14:paraId="2A9CDD48" w14:textId="1A0A65EF" w:rsidR="005A0A56" w:rsidRPr="005A0A56" w:rsidRDefault="005A0A56">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Experience in developing and delivering training (</w:t>
      </w:r>
      <w:r w:rsidR="00B636F2">
        <w:rPr>
          <w:rFonts w:ascii="Century Gothic" w:hAnsi="Century Gothic"/>
          <w:sz w:val="22"/>
          <w:szCs w:val="22"/>
        </w:rPr>
        <w:t>i</w:t>
      </w:r>
      <w:r w:rsidRPr="005A0A56">
        <w:rPr>
          <w:rFonts w:ascii="Century Gothic" w:hAnsi="Century Gothic"/>
          <w:sz w:val="22"/>
          <w:szCs w:val="22"/>
        </w:rPr>
        <w:t>deally IT)</w:t>
      </w:r>
      <w:r w:rsidR="006076FB">
        <w:rPr>
          <w:rFonts w:ascii="Century Gothic" w:hAnsi="Century Gothic"/>
          <w:sz w:val="22"/>
          <w:szCs w:val="22"/>
        </w:rPr>
        <w:t xml:space="preserve"> together</w:t>
      </w:r>
      <w:r w:rsidRPr="005A0A56">
        <w:rPr>
          <w:rFonts w:ascii="Century Gothic" w:hAnsi="Century Gothic"/>
          <w:sz w:val="22"/>
          <w:szCs w:val="22"/>
        </w:rPr>
        <w:t xml:space="preserve"> with a flexible / adaptable approach using various methods,  including mentoring, coaching, or face to face training, as well as virtual workshops</w:t>
      </w:r>
    </w:p>
    <w:p w14:paraId="5EE1D671" w14:textId="205E2E2A" w:rsidR="005A0A56" w:rsidRPr="005A0A56" w:rsidRDefault="005A0A56">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A good understanding and experience of Risk Management</w:t>
      </w:r>
      <w:r w:rsidR="006076FB">
        <w:rPr>
          <w:rFonts w:ascii="Century Gothic" w:hAnsi="Century Gothic"/>
          <w:sz w:val="22"/>
          <w:szCs w:val="22"/>
        </w:rPr>
        <w:t>&amp;</w:t>
      </w:r>
      <w:r w:rsidRPr="005A0A56">
        <w:rPr>
          <w:rFonts w:ascii="Century Gothic" w:hAnsi="Century Gothic"/>
          <w:sz w:val="22"/>
          <w:szCs w:val="22"/>
        </w:rPr>
        <w:t xml:space="preserve"> Compliance, in a</w:t>
      </w:r>
      <w:r w:rsidR="004C1A99">
        <w:rPr>
          <w:rFonts w:ascii="Century Gothic" w:hAnsi="Century Gothic"/>
          <w:sz w:val="22"/>
          <w:szCs w:val="22"/>
        </w:rPr>
        <w:t>n</w:t>
      </w:r>
      <w:r w:rsidRPr="005A0A56">
        <w:rPr>
          <w:rFonts w:ascii="Century Gothic" w:hAnsi="Century Gothic"/>
          <w:sz w:val="22"/>
          <w:szCs w:val="22"/>
        </w:rPr>
        <w:t xml:space="preserve"> SME</w:t>
      </w:r>
      <w:r w:rsidR="004C1A99">
        <w:rPr>
          <w:rFonts w:ascii="Century Gothic" w:hAnsi="Century Gothic"/>
          <w:sz w:val="22"/>
          <w:szCs w:val="22"/>
        </w:rPr>
        <w:t xml:space="preserve"> or</w:t>
      </w:r>
      <w:r w:rsidRPr="005A0A56">
        <w:rPr>
          <w:rFonts w:ascii="Century Gothic" w:hAnsi="Century Gothic"/>
          <w:sz w:val="22"/>
          <w:szCs w:val="22"/>
        </w:rPr>
        <w:t xml:space="preserve"> Charity setting  </w:t>
      </w:r>
    </w:p>
    <w:p w14:paraId="18EC96BD" w14:textId="474239D2" w:rsidR="005A0A56" w:rsidRPr="00F90F93"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F90F93">
        <w:rPr>
          <w:rFonts w:ascii="Century Gothic" w:hAnsi="Century Gothic"/>
          <w:sz w:val="22"/>
          <w:szCs w:val="22"/>
        </w:rPr>
        <w:t xml:space="preserve">Working knowledge of Health </w:t>
      </w:r>
      <w:r w:rsidR="004C1A99" w:rsidRPr="00F90F93">
        <w:rPr>
          <w:rFonts w:ascii="Century Gothic" w:hAnsi="Century Gothic"/>
          <w:sz w:val="22"/>
          <w:szCs w:val="22"/>
        </w:rPr>
        <w:t>&amp;</w:t>
      </w:r>
      <w:r w:rsidRPr="00F90F93">
        <w:rPr>
          <w:rFonts w:ascii="Century Gothic" w:hAnsi="Century Gothic"/>
          <w:sz w:val="22"/>
          <w:szCs w:val="22"/>
        </w:rPr>
        <w:t xml:space="preserve"> Safety legislation </w:t>
      </w:r>
    </w:p>
    <w:p w14:paraId="475F9F2F" w14:textId="17ACC583" w:rsidR="005A0A56" w:rsidRPr="005A0A56" w:rsidRDefault="004C1A99">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Pr>
          <w:rFonts w:ascii="Century Gothic" w:hAnsi="Century Gothic"/>
          <w:sz w:val="22"/>
          <w:szCs w:val="22"/>
        </w:rPr>
        <w:t>T</w:t>
      </w:r>
      <w:r w:rsidR="005A0A56" w:rsidRPr="005A0A56">
        <w:rPr>
          <w:rFonts w:ascii="Century Gothic" w:hAnsi="Century Gothic"/>
          <w:sz w:val="22"/>
          <w:szCs w:val="22"/>
        </w:rPr>
        <w:t>he ability to influence others including Senior Managers regarding the Charit</w:t>
      </w:r>
      <w:r w:rsidR="00493B2F">
        <w:rPr>
          <w:rFonts w:ascii="Century Gothic" w:hAnsi="Century Gothic"/>
          <w:sz w:val="22"/>
          <w:szCs w:val="22"/>
        </w:rPr>
        <w:t>y’s</w:t>
      </w:r>
      <w:r w:rsidR="005A0A56" w:rsidRPr="005A0A56">
        <w:rPr>
          <w:rFonts w:ascii="Century Gothic" w:hAnsi="Century Gothic"/>
          <w:sz w:val="22"/>
          <w:szCs w:val="22"/>
        </w:rPr>
        <w:t xml:space="preserve"> IT and Compliance needs </w:t>
      </w:r>
    </w:p>
    <w:p w14:paraId="3A6AB5B3" w14:textId="5A21E1F1"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Good attention to detail, as a high level of accuracy is essential</w:t>
      </w:r>
    </w:p>
    <w:p w14:paraId="2AC975E3" w14:textId="69D3775B"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 xml:space="preserve">Excellent organisational skills and capable of </w:t>
      </w:r>
      <w:r w:rsidR="00493B2F">
        <w:rPr>
          <w:rFonts w:ascii="Century Gothic" w:hAnsi="Century Gothic"/>
          <w:sz w:val="22"/>
          <w:szCs w:val="22"/>
        </w:rPr>
        <w:t>meeting</w:t>
      </w:r>
      <w:r w:rsidRPr="005A0A56">
        <w:rPr>
          <w:rFonts w:ascii="Century Gothic" w:hAnsi="Century Gothic"/>
          <w:sz w:val="22"/>
          <w:szCs w:val="22"/>
        </w:rPr>
        <w:t xml:space="preserve"> agreed deadlines and targets confidentially and effectively, whilst staying motivated and focused</w:t>
      </w:r>
    </w:p>
    <w:p w14:paraId="0DBC417C" w14:textId="77777777"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 xml:space="preserve">Previous experience of creating and being involved in innovative, exciting and engaging projects </w:t>
      </w:r>
    </w:p>
    <w:p w14:paraId="0A28F87C" w14:textId="1750C280" w:rsidR="005A0A56" w:rsidRPr="005A0A56" w:rsidRDefault="00E401A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Pr>
          <w:rFonts w:ascii="Century Gothic" w:hAnsi="Century Gothic"/>
          <w:sz w:val="22"/>
          <w:szCs w:val="22"/>
        </w:rPr>
        <w:t>Able</w:t>
      </w:r>
      <w:r w:rsidR="005A0A56" w:rsidRPr="005A0A56">
        <w:rPr>
          <w:rFonts w:ascii="Century Gothic" w:hAnsi="Century Gothic"/>
          <w:sz w:val="22"/>
          <w:szCs w:val="22"/>
        </w:rPr>
        <w:t xml:space="preserve"> to communicate simply, naturally and diplomatically to a wide range of people in a variety of situations</w:t>
      </w:r>
    </w:p>
    <w:p w14:paraId="60D156A1" w14:textId="288462DD"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Ab</w:t>
      </w:r>
      <w:r w:rsidR="009A4340">
        <w:rPr>
          <w:rFonts w:ascii="Century Gothic" w:hAnsi="Century Gothic"/>
          <w:sz w:val="22"/>
          <w:szCs w:val="22"/>
        </w:rPr>
        <w:t>le</w:t>
      </w:r>
      <w:r w:rsidRPr="005A0A56">
        <w:rPr>
          <w:rFonts w:ascii="Century Gothic" w:hAnsi="Century Gothic"/>
          <w:sz w:val="22"/>
          <w:szCs w:val="22"/>
        </w:rPr>
        <w:t xml:space="preserve"> to time</w:t>
      </w:r>
      <w:r w:rsidR="00FC41F3">
        <w:rPr>
          <w:rFonts w:ascii="Century Gothic" w:hAnsi="Century Gothic"/>
          <w:sz w:val="22"/>
          <w:szCs w:val="22"/>
        </w:rPr>
        <w:t xml:space="preserve"> </w:t>
      </w:r>
      <w:r w:rsidRPr="005A0A56">
        <w:rPr>
          <w:rFonts w:ascii="Century Gothic" w:hAnsi="Century Gothic"/>
          <w:sz w:val="22"/>
          <w:szCs w:val="22"/>
        </w:rPr>
        <w:t>manage when working on several different projects at once and prioritise workloads for yourself and others, often under pressure</w:t>
      </w:r>
    </w:p>
    <w:p w14:paraId="59F5576C" w14:textId="34F29318"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 xml:space="preserve">Proven experience of handling conflict in a professional and consistent manner </w:t>
      </w:r>
    </w:p>
    <w:p w14:paraId="3427AA85" w14:textId="682AC580"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 xml:space="preserve">Have the ability to </w:t>
      </w:r>
      <w:r w:rsidR="003D6295">
        <w:rPr>
          <w:rFonts w:ascii="Century Gothic" w:hAnsi="Century Gothic"/>
          <w:sz w:val="22"/>
          <w:szCs w:val="22"/>
        </w:rPr>
        <w:t>p</w:t>
      </w:r>
      <w:r w:rsidRPr="005A0A56">
        <w:rPr>
          <w:rFonts w:ascii="Century Gothic" w:hAnsi="Century Gothic"/>
          <w:sz w:val="22"/>
          <w:szCs w:val="22"/>
        </w:rPr>
        <w:t>roblem solve, be solutions driven and able to make critical decisions independently, especially under pressure or in unfamiliar situations</w:t>
      </w:r>
    </w:p>
    <w:p w14:paraId="70C57373" w14:textId="42EF063D" w:rsidR="005A0A56" w:rsidRPr="005A0A56" w:rsidRDefault="003D6295">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Pr>
          <w:rFonts w:ascii="Century Gothic" w:hAnsi="Century Gothic"/>
          <w:sz w:val="22"/>
          <w:szCs w:val="22"/>
        </w:rPr>
        <w:t>Able</w:t>
      </w:r>
      <w:r w:rsidR="005A0A56" w:rsidRPr="005A0A56">
        <w:rPr>
          <w:rFonts w:ascii="Century Gothic" w:hAnsi="Century Gothic"/>
          <w:sz w:val="22"/>
          <w:szCs w:val="22"/>
        </w:rPr>
        <w:t xml:space="preserve"> to manage your own time, admin, planning, personal organisation and practical arrangements</w:t>
      </w:r>
    </w:p>
    <w:p w14:paraId="61EAF963" w14:textId="77777777"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Adaptable and able to work as part of a team and independently</w:t>
      </w:r>
    </w:p>
    <w:p w14:paraId="0E6E397D" w14:textId="358D6FA0" w:rsidR="005A0A56" w:rsidRPr="005A0A56" w:rsidRDefault="003D6295">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Pr>
          <w:rFonts w:ascii="Century Gothic" w:hAnsi="Century Gothic"/>
          <w:sz w:val="22"/>
          <w:szCs w:val="22"/>
        </w:rPr>
        <w:t>Able and willing to</w:t>
      </w:r>
      <w:r w:rsidR="005A0A56" w:rsidRPr="005A0A56">
        <w:rPr>
          <w:rFonts w:ascii="Century Gothic" w:hAnsi="Century Gothic"/>
          <w:sz w:val="22"/>
          <w:szCs w:val="22"/>
        </w:rPr>
        <w:t xml:space="preserve"> travel across the county (occasionally further afield) as require</w:t>
      </w:r>
      <w:r>
        <w:rPr>
          <w:rFonts w:ascii="Century Gothic" w:hAnsi="Century Gothic"/>
          <w:sz w:val="22"/>
          <w:szCs w:val="22"/>
        </w:rPr>
        <w:t>d</w:t>
      </w:r>
      <w:r w:rsidR="005A0A56" w:rsidRPr="005A0A56">
        <w:rPr>
          <w:rFonts w:ascii="Century Gothic" w:hAnsi="Century Gothic"/>
          <w:sz w:val="22"/>
          <w:szCs w:val="22"/>
        </w:rPr>
        <w:t xml:space="preserve"> </w:t>
      </w:r>
    </w:p>
    <w:p w14:paraId="35A020D1" w14:textId="6F2F9F87"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Able to work flexibl</w:t>
      </w:r>
      <w:r w:rsidR="00AA6815">
        <w:rPr>
          <w:rFonts w:ascii="Century Gothic" w:hAnsi="Century Gothic"/>
          <w:sz w:val="22"/>
          <w:szCs w:val="22"/>
        </w:rPr>
        <w:t>y</w:t>
      </w:r>
      <w:r w:rsidRPr="005A0A56">
        <w:rPr>
          <w:rFonts w:ascii="Century Gothic" w:hAnsi="Century Gothic"/>
          <w:sz w:val="22"/>
          <w:szCs w:val="22"/>
        </w:rPr>
        <w:t xml:space="preserve"> and occasional unsocial hours as the job requires</w:t>
      </w:r>
    </w:p>
    <w:p w14:paraId="5B17B270" w14:textId="7880A465"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Full UK driving licence</w:t>
      </w:r>
      <w:r w:rsidR="00AA6815">
        <w:rPr>
          <w:rFonts w:ascii="Century Gothic" w:hAnsi="Century Gothic"/>
          <w:sz w:val="22"/>
          <w:szCs w:val="22"/>
        </w:rPr>
        <w:t>,</w:t>
      </w:r>
      <w:r w:rsidRPr="005A0A56">
        <w:rPr>
          <w:rFonts w:ascii="Century Gothic" w:hAnsi="Century Gothic"/>
          <w:sz w:val="22"/>
          <w:szCs w:val="22"/>
        </w:rPr>
        <w:t xml:space="preserve"> use of car</w:t>
      </w:r>
      <w:r w:rsidR="00AA6815">
        <w:rPr>
          <w:rFonts w:ascii="Century Gothic" w:hAnsi="Century Gothic"/>
          <w:sz w:val="22"/>
          <w:szCs w:val="22"/>
        </w:rPr>
        <w:t xml:space="preserve"> and business insurance</w:t>
      </w:r>
      <w:r w:rsidRPr="005A0A56">
        <w:rPr>
          <w:rFonts w:ascii="Century Gothic" w:hAnsi="Century Gothic"/>
          <w:sz w:val="22"/>
          <w:szCs w:val="22"/>
        </w:rPr>
        <w:t xml:space="preserve"> as you will be expected to drive between locations on a regular basis and on occasions at short notice</w:t>
      </w:r>
    </w:p>
    <w:p w14:paraId="37255B97" w14:textId="77777777" w:rsidR="005A0A56" w:rsidRP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Eligible to work in the UK</w:t>
      </w:r>
    </w:p>
    <w:p w14:paraId="2F376EB9" w14:textId="77777777" w:rsidR="005A0A56" w:rsidRDefault="005A0A5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5A0A56">
        <w:rPr>
          <w:rFonts w:ascii="Century Gothic" w:hAnsi="Century Gothic"/>
          <w:sz w:val="22"/>
          <w:szCs w:val="22"/>
        </w:rPr>
        <w:t>Satisfactory DBS check</w:t>
      </w:r>
    </w:p>
    <w:p w14:paraId="1374C0C0" w14:textId="727D8374" w:rsidR="00240C63" w:rsidRPr="00240C63" w:rsidRDefault="00240C63" w:rsidP="00240C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b/>
          <w:bCs/>
          <w:sz w:val="22"/>
          <w:szCs w:val="22"/>
        </w:rPr>
      </w:pPr>
      <w:r w:rsidRPr="00240C63">
        <w:rPr>
          <w:rFonts w:ascii="Century Gothic" w:hAnsi="Century Gothic"/>
          <w:b/>
          <w:bCs/>
          <w:sz w:val="22"/>
          <w:szCs w:val="22"/>
        </w:rPr>
        <w:t>Desirable</w:t>
      </w:r>
    </w:p>
    <w:p w14:paraId="39D68CB7" w14:textId="77777777" w:rsidR="00240C63" w:rsidRPr="00240C63" w:rsidRDefault="00240C6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240C63">
        <w:rPr>
          <w:rFonts w:ascii="Century Gothic" w:hAnsi="Century Gothic"/>
          <w:sz w:val="22"/>
          <w:szCs w:val="22"/>
        </w:rPr>
        <w:t>IT Qualification  level 4 or above</w:t>
      </w:r>
    </w:p>
    <w:p w14:paraId="76E11534" w14:textId="77777777" w:rsidR="00240C63" w:rsidRPr="00240C63" w:rsidRDefault="00240C6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240C63">
        <w:rPr>
          <w:rFonts w:ascii="Century Gothic" w:hAnsi="Century Gothic"/>
          <w:sz w:val="22"/>
          <w:szCs w:val="22"/>
        </w:rPr>
        <w:t>H&amp;S / Risk Management Qualification level 3 or above</w:t>
      </w:r>
    </w:p>
    <w:p w14:paraId="33F76C18" w14:textId="77777777" w:rsidR="00240C63" w:rsidRPr="00240C63" w:rsidRDefault="00240C6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240C63">
        <w:rPr>
          <w:rFonts w:ascii="Century Gothic" w:hAnsi="Century Gothic"/>
          <w:sz w:val="22"/>
          <w:szCs w:val="22"/>
        </w:rPr>
        <w:t xml:space="preserve">Experience of buildings and facilities management </w:t>
      </w:r>
    </w:p>
    <w:p w14:paraId="2262532D" w14:textId="121A5114" w:rsidR="002F0A17" w:rsidRDefault="00240C63">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r w:rsidRPr="00240C63">
        <w:rPr>
          <w:rFonts w:ascii="Century Gothic" w:hAnsi="Century Gothic"/>
          <w:sz w:val="22"/>
          <w:szCs w:val="22"/>
        </w:rPr>
        <w:t>Experience of negotiating and managing contracts</w:t>
      </w:r>
    </w:p>
    <w:p w14:paraId="16A5346D" w14:textId="5AD8EA00" w:rsidR="00F90F93" w:rsidRDefault="00F90F93" w:rsidP="00F90F93">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p>
    <w:p w14:paraId="4E95E8E0" w14:textId="6813C246" w:rsidR="00F90F93" w:rsidRDefault="00F90F93" w:rsidP="00F90F93">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p>
    <w:p w14:paraId="5910DCA8" w14:textId="76EE0214" w:rsidR="00F90F93" w:rsidRDefault="00F90F93" w:rsidP="00F90F93">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p>
    <w:p w14:paraId="23D2AC6F" w14:textId="642DD8D7" w:rsidR="00F90F93" w:rsidRDefault="00F90F93" w:rsidP="00F90F93">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entury Gothic" w:hAnsi="Century Gothic"/>
          <w:sz w:val="22"/>
          <w:szCs w:val="22"/>
        </w:rPr>
      </w:pPr>
    </w:p>
    <w:p w14:paraId="7A902E41" w14:textId="0C8CE63C" w:rsidR="008237FA" w:rsidRPr="00F90F93" w:rsidRDefault="00732955" w:rsidP="000D72CF">
      <w:pPr>
        <w:pStyle w:val="BodyA"/>
        <w:suppressAutoHyphens/>
        <w:jc w:val="both"/>
        <w:rPr>
          <w:rFonts w:ascii="Century Gothic" w:eastAsia="Arial" w:hAnsi="Century Gothic" w:cs="Arial"/>
          <w:sz w:val="22"/>
          <w:szCs w:val="22"/>
        </w:rPr>
      </w:pPr>
      <w:r w:rsidRPr="00F90F93">
        <w:rPr>
          <w:rFonts w:ascii="Century Gothic" w:hAnsi="Century Gothic"/>
          <w:sz w:val="22"/>
          <w:szCs w:val="22"/>
        </w:rPr>
        <w:t>This job description is intended to be an indication of the scope of the role</w:t>
      </w:r>
      <w:r w:rsidR="00256F75" w:rsidRPr="00F90F93">
        <w:rPr>
          <w:rFonts w:ascii="Century Gothic" w:hAnsi="Century Gothic"/>
          <w:sz w:val="22"/>
          <w:szCs w:val="22"/>
        </w:rPr>
        <w:t>, over time the role will evolve with changing requirement and technical advances</w:t>
      </w:r>
      <w:r w:rsidRPr="00F90F93">
        <w:rPr>
          <w:rFonts w:ascii="Century Gothic" w:hAnsi="Century Gothic"/>
          <w:sz w:val="22"/>
          <w:szCs w:val="22"/>
        </w:rPr>
        <w:t xml:space="preserve">. In addition to these </w:t>
      </w:r>
      <w:r w:rsidR="003349C2" w:rsidRPr="00F90F93">
        <w:rPr>
          <w:rFonts w:ascii="Century Gothic" w:hAnsi="Century Gothic"/>
          <w:sz w:val="22"/>
          <w:szCs w:val="22"/>
        </w:rPr>
        <w:t>functions,</w:t>
      </w:r>
      <w:r w:rsidRPr="00F90F93">
        <w:rPr>
          <w:rFonts w:ascii="Century Gothic" w:hAnsi="Century Gothic"/>
          <w:sz w:val="22"/>
          <w:szCs w:val="22"/>
        </w:rPr>
        <w:t xml:space="preserve"> employees are required to carry out such other duties as may reasonably be required.</w:t>
      </w: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09331B"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09331B" w:rsidRDefault="008237FA" w:rsidP="000D72CF">
            <w:pPr>
              <w:pStyle w:val="BodyA"/>
              <w:suppressAutoHyphens/>
              <w:jc w:val="both"/>
              <w:rPr>
                <w:rFonts w:ascii="Century Gothic" w:eastAsia="Arial" w:hAnsi="Century Gothic" w:cs="Arial"/>
                <w:sz w:val="22"/>
                <w:szCs w:val="22"/>
              </w:rPr>
            </w:pPr>
          </w:p>
          <w:p w14:paraId="4F2307A4" w14:textId="77777777" w:rsidR="008237FA" w:rsidRPr="0009331B" w:rsidRDefault="00732955" w:rsidP="000D72CF">
            <w:pPr>
              <w:pStyle w:val="BodyA"/>
              <w:suppressAutoHyphens/>
              <w:jc w:val="both"/>
              <w:rPr>
                <w:rFonts w:ascii="Century Gothic" w:hAnsi="Century Gothic"/>
              </w:rPr>
            </w:pPr>
            <w:r w:rsidRPr="0009331B">
              <w:rPr>
                <w:rFonts w:ascii="Century Gothic" w:hAnsi="Century Gothic"/>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0DE90156" w14:textId="77777777" w:rsidR="008237FA" w:rsidRPr="0009331B" w:rsidRDefault="008237FA" w:rsidP="000D72CF">
            <w:pPr>
              <w:suppressAutoHyphens/>
              <w:rPr>
                <w:rFonts w:ascii="Century Gothic" w:hAnsi="Century Gothic"/>
                <w:lang w:val="en-GB"/>
              </w:rPr>
            </w:pPr>
          </w:p>
        </w:tc>
      </w:tr>
      <w:tr w:rsidR="008237FA" w:rsidRPr="0009331B"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09331B" w:rsidRDefault="008237FA" w:rsidP="000D72CF">
            <w:pPr>
              <w:pStyle w:val="BodyA"/>
              <w:suppressAutoHyphens/>
              <w:jc w:val="both"/>
              <w:rPr>
                <w:rFonts w:ascii="Century Gothic" w:eastAsia="Arial" w:hAnsi="Century Gothic" w:cs="Arial"/>
                <w:sz w:val="22"/>
                <w:szCs w:val="22"/>
              </w:rPr>
            </w:pPr>
          </w:p>
          <w:p w14:paraId="6A77F5D1" w14:textId="77777777" w:rsidR="008237FA" w:rsidRPr="0009331B" w:rsidRDefault="00732955" w:rsidP="000D72CF">
            <w:pPr>
              <w:pStyle w:val="BodyA"/>
              <w:suppressAutoHyphens/>
              <w:jc w:val="both"/>
              <w:rPr>
                <w:rFonts w:ascii="Century Gothic" w:hAnsi="Century Gothic"/>
              </w:rPr>
            </w:pPr>
            <w:r w:rsidRPr="0009331B">
              <w:rPr>
                <w:rFonts w:ascii="Century Gothic" w:hAnsi="Century Gothic"/>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09331B" w:rsidRDefault="008237FA" w:rsidP="000D72CF">
            <w:pPr>
              <w:suppressAutoHyphens/>
              <w:rPr>
                <w:rFonts w:ascii="Century Gothic" w:hAnsi="Century Gothic"/>
                <w:lang w:val="en-GB"/>
              </w:rPr>
            </w:pPr>
          </w:p>
        </w:tc>
      </w:tr>
      <w:tr w:rsidR="008237FA" w:rsidRPr="0009331B"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09331B" w:rsidRDefault="008237FA" w:rsidP="000D72CF">
            <w:pPr>
              <w:pStyle w:val="BodyA"/>
              <w:suppressAutoHyphens/>
              <w:jc w:val="both"/>
              <w:rPr>
                <w:rFonts w:ascii="Century Gothic" w:eastAsia="Arial" w:hAnsi="Century Gothic" w:cs="Arial"/>
                <w:sz w:val="22"/>
                <w:szCs w:val="22"/>
              </w:rPr>
            </w:pPr>
          </w:p>
          <w:p w14:paraId="22CB4550" w14:textId="77777777" w:rsidR="008237FA" w:rsidRPr="0009331B" w:rsidRDefault="00732955" w:rsidP="000D72CF">
            <w:pPr>
              <w:pStyle w:val="BodyA"/>
              <w:suppressAutoHyphens/>
              <w:jc w:val="both"/>
              <w:rPr>
                <w:rFonts w:ascii="Century Gothic" w:hAnsi="Century Gothic"/>
              </w:rPr>
            </w:pPr>
            <w:r w:rsidRPr="0009331B">
              <w:rPr>
                <w:rFonts w:ascii="Century Gothic" w:hAnsi="Century Gothic"/>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09331B" w:rsidRDefault="008237FA" w:rsidP="000D72CF">
            <w:pPr>
              <w:suppressAutoHyphens/>
              <w:rPr>
                <w:rFonts w:ascii="Century Gothic" w:hAnsi="Century Gothic"/>
                <w:lang w:val="en-GB"/>
              </w:rPr>
            </w:pPr>
          </w:p>
        </w:tc>
      </w:tr>
    </w:tbl>
    <w:p w14:paraId="43628E97" w14:textId="77777777" w:rsidR="008237FA" w:rsidRPr="0009331B" w:rsidRDefault="008237FA" w:rsidP="000D72CF">
      <w:pPr>
        <w:pStyle w:val="BodyA"/>
        <w:suppressAutoHyphens/>
        <w:jc w:val="both"/>
        <w:rPr>
          <w:rFonts w:ascii="Century Gothic" w:eastAsia="Arial" w:hAnsi="Century Gothic" w:cs="Arial"/>
        </w:rPr>
      </w:pPr>
    </w:p>
    <w:p w14:paraId="3A0D0D76" w14:textId="77777777" w:rsidR="006E5D04" w:rsidRPr="0009331B" w:rsidRDefault="006E5D04" w:rsidP="000D72CF">
      <w:pPr>
        <w:pStyle w:val="BodyA"/>
        <w:suppressAutoHyphens/>
        <w:jc w:val="both"/>
        <w:rPr>
          <w:rFonts w:ascii="Century Gothic" w:eastAsia="Arial" w:hAnsi="Century Gothic" w:cs="Arial"/>
        </w:rPr>
      </w:pPr>
    </w:p>
    <w:p w14:paraId="67644D21" w14:textId="608A9CB4" w:rsidR="006E5D04" w:rsidRDefault="006E5D04" w:rsidP="000D72CF">
      <w:pPr>
        <w:pStyle w:val="BodyA"/>
        <w:suppressAutoHyphens/>
        <w:jc w:val="both"/>
        <w:rPr>
          <w:rFonts w:ascii="Century Gothic" w:eastAsia="Arial" w:hAnsi="Century Gothic" w:cs="Arial"/>
        </w:rPr>
      </w:pPr>
    </w:p>
    <w:p w14:paraId="40AA9D0D" w14:textId="5FA89F99" w:rsidR="00F90F93" w:rsidRDefault="00F90F93" w:rsidP="000D72CF">
      <w:pPr>
        <w:pStyle w:val="BodyA"/>
        <w:suppressAutoHyphens/>
        <w:jc w:val="both"/>
        <w:rPr>
          <w:rFonts w:ascii="Century Gothic" w:eastAsia="Arial" w:hAnsi="Century Gothic" w:cs="Arial"/>
        </w:rPr>
      </w:pPr>
    </w:p>
    <w:p w14:paraId="62FF8CC8" w14:textId="00C8AEE0" w:rsidR="00F90F93" w:rsidRDefault="00F90F93" w:rsidP="000D72CF">
      <w:pPr>
        <w:pStyle w:val="BodyA"/>
        <w:suppressAutoHyphens/>
        <w:jc w:val="both"/>
        <w:rPr>
          <w:rFonts w:ascii="Century Gothic" w:eastAsia="Arial" w:hAnsi="Century Gothic" w:cs="Arial"/>
        </w:rPr>
      </w:pPr>
    </w:p>
    <w:p w14:paraId="2DE96F2A" w14:textId="6F5A630A" w:rsidR="00F90F93" w:rsidRDefault="00F90F93" w:rsidP="000D72CF">
      <w:pPr>
        <w:pStyle w:val="BodyA"/>
        <w:suppressAutoHyphens/>
        <w:jc w:val="both"/>
        <w:rPr>
          <w:rFonts w:ascii="Century Gothic" w:eastAsia="Arial" w:hAnsi="Century Gothic" w:cs="Arial"/>
        </w:rPr>
      </w:pPr>
    </w:p>
    <w:p w14:paraId="79967898" w14:textId="77777777" w:rsidR="00F90F93" w:rsidRPr="0009331B" w:rsidRDefault="00F90F93" w:rsidP="000D72CF">
      <w:pPr>
        <w:pStyle w:val="BodyA"/>
        <w:suppressAutoHyphens/>
        <w:jc w:val="both"/>
        <w:rPr>
          <w:rFonts w:ascii="Century Gothic" w:eastAsia="Arial" w:hAnsi="Century Gothic" w:cs="Arial"/>
        </w:rPr>
      </w:pPr>
    </w:p>
    <w:p w14:paraId="293F4BE0" w14:textId="21CA4275" w:rsidR="00AA6D25" w:rsidRPr="0009331B" w:rsidRDefault="00732955" w:rsidP="000D72CF">
      <w:pPr>
        <w:pStyle w:val="BodyA"/>
        <w:suppressAutoHyphens/>
        <w:jc w:val="both"/>
        <w:rPr>
          <w:rFonts w:ascii="Century Gothic" w:hAnsi="Century Gothic"/>
        </w:rPr>
      </w:pPr>
      <w:r w:rsidRPr="0009331B">
        <w:rPr>
          <w:rFonts w:ascii="Century Gothic" w:eastAsia="Arial" w:hAnsi="Century Gothic" w:cs="Arial"/>
        </w:rPr>
        <w:br/>
      </w:r>
    </w:p>
    <w:tbl>
      <w:tblPr>
        <w:tblStyle w:val="TableGrid"/>
        <w:tblW w:w="0" w:type="auto"/>
        <w:tblLook w:val="04A0" w:firstRow="1" w:lastRow="0" w:firstColumn="1" w:lastColumn="0" w:noHBand="0" w:noVBand="1"/>
      </w:tblPr>
      <w:tblGrid>
        <w:gridCol w:w="9350"/>
      </w:tblGrid>
      <w:tr w:rsidR="00AA6D25" w:rsidRPr="0009331B" w14:paraId="790AF131" w14:textId="77777777" w:rsidTr="00EC08E3">
        <w:tc>
          <w:tcPr>
            <w:tcW w:w="9350" w:type="dxa"/>
          </w:tcPr>
          <w:p w14:paraId="7C4E9BAD" w14:textId="77777777" w:rsidR="00AA6D25" w:rsidRPr="0009331B" w:rsidRDefault="00AA6D25" w:rsidP="00EC08E3">
            <w:pPr>
              <w:rPr>
                <w:rFonts w:ascii="Century Gothic" w:hAnsi="Century Gothic"/>
                <w:b/>
                <w:sz w:val="28"/>
                <w:szCs w:val="28"/>
              </w:rPr>
            </w:pPr>
          </w:p>
          <w:p w14:paraId="6EB72ABD" w14:textId="77777777" w:rsidR="00AA6D25" w:rsidRPr="0009331B" w:rsidRDefault="00AA6D25" w:rsidP="00EC08E3">
            <w:pPr>
              <w:jc w:val="center"/>
              <w:rPr>
                <w:rFonts w:ascii="Century Gothic" w:hAnsi="Century Gothic"/>
                <w:b/>
                <w:sz w:val="22"/>
                <w:szCs w:val="22"/>
              </w:rPr>
            </w:pPr>
            <w:r w:rsidRPr="0009331B">
              <w:rPr>
                <w:rFonts w:ascii="Century Gothic" w:hAnsi="Century Gothic"/>
                <w:b/>
                <w:sz w:val="22"/>
                <w:szCs w:val="22"/>
              </w:rPr>
              <w:t>Our Safeguarding Statement</w:t>
            </w:r>
          </w:p>
          <w:p w14:paraId="03EF8E46" w14:textId="77777777" w:rsidR="00AA6D25" w:rsidRPr="0009331B" w:rsidRDefault="00AA6D25" w:rsidP="00EC08E3">
            <w:pPr>
              <w:rPr>
                <w:rFonts w:ascii="Century Gothic" w:hAnsi="Century Gothic"/>
                <w:sz w:val="22"/>
                <w:szCs w:val="22"/>
              </w:rPr>
            </w:pPr>
          </w:p>
          <w:p w14:paraId="1831BF6A" w14:textId="77777777" w:rsidR="00AA6D25" w:rsidRPr="0009331B" w:rsidRDefault="00AA6D25" w:rsidP="00EC08E3">
            <w:pPr>
              <w:rPr>
                <w:rFonts w:ascii="Century Gothic" w:hAnsi="Century Gothic"/>
                <w:sz w:val="22"/>
                <w:szCs w:val="22"/>
              </w:rPr>
            </w:pPr>
            <w:r w:rsidRPr="0009331B">
              <w:rPr>
                <w:rFonts w:ascii="Century Gothic" w:hAnsi="Century Gothic"/>
                <w:sz w:val="22"/>
                <w:szCs w:val="22"/>
              </w:rPr>
              <w:t>Our organisation is committed to safeguarding and promoting the welfare of children, young people and vulnerable adults and expects all staff and volunteers to share this commitment.</w:t>
            </w:r>
          </w:p>
          <w:p w14:paraId="478910E3" w14:textId="77777777" w:rsidR="00AA6D25" w:rsidRPr="0009331B" w:rsidRDefault="00AA6D25" w:rsidP="00EC08E3">
            <w:pPr>
              <w:rPr>
                <w:rFonts w:ascii="Century Gothic" w:hAnsi="Century Gothic"/>
                <w:sz w:val="22"/>
                <w:szCs w:val="22"/>
              </w:rPr>
            </w:pPr>
          </w:p>
          <w:p w14:paraId="7059A3F6" w14:textId="77777777" w:rsidR="00AA6D25" w:rsidRPr="0009331B" w:rsidRDefault="00AA6D25" w:rsidP="00EC08E3">
            <w:pPr>
              <w:rPr>
                <w:rFonts w:ascii="Century Gothic" w:hAnsi="Century Gothic"/>
                <w:b/>
                <w:sz w:val="22"/>
                <w:szCs w:val="22"/>
              </w:rPr>
            </w:pPr>
            <w:r w:rsidRPr="0009331B">
              <w:rPr>
                <w:rFonts w:ascii="Century Gothic" w:hAnsi="Century Gothic"/>
                <w:b/>
                <w:sz w:val="22"/>
                <w:szCs w:val="22"/>
              </w:rPr>
              <w:t>Rehabilitation of Offenders Act</w:t>
            </w:r>
          </w:p>
          <w:p w14:paraId="39F409DB" w14:textId="77777777" w:rsidR="00AA6D25" w:rsidRPr="0009331B" w:rsidRDefault="00AA6D25" w:rsidP="00EC08E3">
            <w:pPr>
              <w:rPr>
                <w:rFonts w:ascii="Century Gothic" w:hAnsi="Century Gothic"/>
                <w:sz w:val="22"/>
                <w:szCs w:val="22"/>
              </w:rPr>
            </w:pPr>
            <w:r w:rsidRPr="0009331B">
              <w:rPr>
                <w:rFonts w:ascii="Century Gothic" w:hAnsi="Century Gothic"/>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622AE934" w14:textId="77777777" w:rsidR="00AA6D25" w:rsidRPr="0009331B" w:rsidRDefault="00AA6D25" w:rsidP="00EC08E3">
            <w:pPr>
              <w:rPr>
                <w:rFonts w:ascii="Century Gothic" w:hAnsi="Century Gothic"/>
                <w:sz w:val="22"/>
                <w:szCs w:val="22"/>
              </w:rPr>
            </w:pPr>
          </w:p>
          <w:p w14:paraId="23415725" w14:textId="77777777" w:rsidR="00AA6D25" w:rsidRPr="0009331B" w:rsidRDefault="00AA6D25" w:rsidP="00EC08E3">
            <w:pPr>
              <w:rPr>
                <w:rFonts w:ascii="Century Gothic" w:hAnsi="Century Gothic"/>
                <w:sz w:val="22"/>
                <w:szCs w:val="22"/>
              </w:rPr>
            </w:pPr>
            <w:r w:rsidRPr="0009331B">
              <w:rPr>
                <w:rFonts w:ascii="Century Gothic" w:hAnsi="Century Gothic"/>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1CB8E575" w14:textId="77777777" w:rsidR="00AA6D25" w:rsidRPr="0009331B" w:rsidRDefault="00AA6D25" w:rsidP="00EC08E3">
            <w:pPr>
              <w:rPr>
                <w:rFonts w:ascii="Century Gothic" w:hAnsi="Century Gothic"/>
                <w:sz w:val="22"/>
                <w:szCs w:val="22"/>
              </w:rPr>
            </w:pPr>
          </w:p>
          <w:p w14:paraId="7C478A20" w14:textId="77777777" w:rsidR="00AA6D25" w:rsidRPr="0009331B" w:rsidRDefault="00AA6D25" w:rsidP="00EC08E3">
            <w:pPr>
              <w:spacing w:after="160" w:line="259" w:lineRule="auto"/>
              <w:rPr>
                <w:rFonts w:ascii="Century Gothic" w:hAnsi="Century Gothic"/>
                <w:sz w:val="22"/>
                <w:szCs w:val="22"/>
              </w:rPr>
            </w:pPr>
            <w:r w:rsidRPr="0009331B">
              <w:rPr>
                <w:rFonts w:ascii="Century Gothic" w:hAnsi="Century Gothic"/>
                <w:sz w:val="22"/>
                <w:szCs w:val="22"/>
              </w:rPr>
              <w:t xml:space="preserve">We expect all staff to have a knowledge, </w:t>
            </w:r>
            <w:r w:rsidRPr="0009331B">
              <w:rPr>
                <w:rFonts w:ascii="Century Gothic" w:hAnsi="Century Gothic"/>
                <w:bCs/>
                <w:sz w:val="22"/>
                <w:szCs w:val="22"/>
                <w:lang w:val="en-GB"/>
              </w:rPr>
              <w:t>understanding of and demonstrable commitment to, Safeguarding Children and Young People (Every Child Matters) and Vulnerable Adults.</w:t>
            </w:r>
          </w:p>
          <w:p w14:paraId="5F8AD88C" w14:textId="78DB7644" w:rsidR="00AA6D25" w:rsidRPr="0009331B" w:rsidRDefault="00AA6D25" w:rsidP="00EC08E3">
            <w:pPr>
              <w:spacing w:after="160" w:line="259" w:lineRule="auto"/>
              <w:rPr>
                <w:rFonts w:ascii="Century Gothic" w:hAnsi="Century Gothic"/>
                <w:bCs/>
                <w:sz w:val="22"/>
                <w:szCs w:val="22"/>
                <w:lang w:val="en-GB"/>
              </w:rPr>
            </w:pPr>
            <w:r w:rsidRPr="0009331B">
              <w:rPr>
                <w:rFonts w:ascii="Century Gothic" w:hAnsi="Century Gothic"/>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165503AB" w14:textId="0F2D8088" w:rsidR="00AA6D25" w:rsidRPr="0009331B" w:rsidRDefault="005E2DBD" w:rsidP="00EC08E3">
            <w:pPr>
              <w:spacing w:after="160" w:line="259" w:lineRule="auto"/>
              <w:rPr>
                <w:rFonts w:ascii="Century Gothic" w:hAnsi="Century Gothic"/>
                <w:bCs/>
                <w:lang w:val="en-GB"/>
              </w:rPr>
            </w:pPr>
            <w:r w:rsidRPr="005E2DBD">
              <w:rPr>
                <w:rFonts w:ascii="Century Gothic" w:hAnsi="Century Gothic"/>
                <w:sz w:val="22"/>
                <w:szCs w:val="22"/>
              </w:rPr>
              <w:t xml:space="preserve">Ensure the necessary standards relating to safeguarding best practices/protocols are effectively communicated, monitored and maintained within the area of responsibility. Manage and update the standards as appropriate to the role. Safeguarding standards are monitored and maintained in compliance with organisational policy. Appropriate safeguarding training is </w:t>
            </w:r>
            <w:r w:rsidR="00F90F93" w:rsidRPr="005E2DBD">
              <w:rPr>
                <w:rFonts w:ascii="Century Gothic" w:hAnsi="Century Gothic"/>
                <w:sz w:val="22"/>
                <w:szCs w:val="22"/>
              </w:rPr>
              <w:t>provided,</w:t>
            </w:r>
            <w:r w:rsidRPr="005E2DBD">
              <w:rPr>
                <w:rFonts w:ascii="Century Gothic" w:hAnsi="Century Gothic"/>
                <w:sz w:val="22"/>
                <w:szCs w:val="22"/>
              </w:rPr>
              <w:t xml:space="preserve"> and standards are reviewed and updated as required.</w:t>
            </w:r>
          </w:p>
          <w:p w14:paraId="2A903340" w14:textId="77777777" w:rsidR="00AA6D25" w:rsidRPr="0009331B" w:rsidRDefault="00AA6D25" w:rsidP="00AA6D25">
            <w:pPr>
              <w:jc w:val="center"/>
              <w:rPr>
                <w:rFonts w:ascii="Century Gothic" w:hAnsi="Century Gothic"/>
                <w:b/>
                <w:sz w:val="28"/>
                <w:szCs w:val="28"/>
              </w:rPr>
            </w:pPr>
          </w:p>
        </w:tc>
      </w:tr>
    </w:tbl>
    <w:p w14:paraId="33D3E7ED" w14:textId="77777777" w:rsidR="00AA6D25" w:rsidRPr="0009331B" w:rsidRDefault="00AA6D25" w:rsidP="00AA6D25">
      <w:pPr>
        <w:rPr>
          <w:rFonts w:ascii="Century Gothic" w:hAnsi="Century Gothic"/>
        </w:rPr>
      </w:pPr>
    </w:p>
    <w:p w14:paraId="3704FEB6" w14:textId="1AB4E844" w:rsidR="008237FA" w:rsidRPr="0009331B" w:rsidRDefault="008237FA" w:rsidP="000D72CF">
      <w:pPr>
        <w:pStyle w:val="BodyA"/>
        <w:suppressAutoHyphens/>
        <w:jc w:val="both"/>
        <w:rPr>
          <w:rFonts w:ascii="Century Gothic" w:hAnsi="Century Gothic"/>
        </w:rPr>
      </w:pPr>
    </w:p>
    <w:sectPr w:rsidR="008237FA" w:rsidRPr="0009331B" w:rsidSect="00240C63">
      <w:headerReference w:type="default" r:id="rId10"/>
      <w:footerReference w:type="default" r:id="rId11"/>
      <w:pgSz w:w="11900" w:h="16840"/>
      <w:pgMar w:top="1560"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6879" w14:textId="77777777" w:rsidR="005A5020" w:rsidRDefault="005A5020">
      <w:r>
        <w:separator/>
      </w:r>
    </w:p>
  </w:endnote>
  <w:endnote w:type="continuationSeparator" w:id="0">
    <w:p w14:paraId="2A8054A6" w14:textId="77777777" w:rsidR="005A5020" w:rsidRDefault="005A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15D262A4"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720942">
      <w:rPr>
        <w:rFonts w:ascii="Arial" w:eastAsia="Arial" w:hAnsi="Arial" w:cs="Arial"/>
        <w:noProof/>
      </w:rPr>
      <w:t>2</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720942">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FC05" w14:textId="77777777" w:rsidR="005A5020" w:rsidRDefault="005A5020">
      <w:r>
        <w:separator/>
      </w:r>
    </w:p>
  </w:footnote>
  <w:footnote w:type="continuationSeparator" w:id="0">
    <w:p w14:paraId="5E7CF988" w14:textId="77777777" w:rsidR="005A5020" w:rsidRDefault="005A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3D80A5CD" w:rsidR="0012718B" w:rsidRDefault="0006557E" w:rsidP="00A70279">
    <w:pPr>
      <w:pStyle w:val="HeaderFooter"/>
      <w:jc w:val="center"/>
    </w:pPr>
    <w:r>
      <w:rPr>
        <w:noProof/>
      </w:rPr>
      <w:drawing>
        <wp:inline distT="0" distB="0" distL="0" distR="0" wp14:anchorId="36981873" wp14:editId="03EEBE09">
          <wp:extent cx="2468523" cy="1052674"/>
          <wp:effectExtent l="0" t="0" r="8255"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426" cy="1060308"/>
                  </a:xfrm>
                  <a:prstGeom prst="rect">
                    <a:avLst/>
                  </a:prstGeom>
                  <a:noFill/>
                  <a:ln>
                    <a:noFill/>
                  </a:ln>
                </pic:spPr>
              </pic:pic>
            </a:graphicData>
          </a:graphic>
        </wp:inline>
      </w:drawing>
    </w:r>
  </w:p>
  <w:p w14:paraId="553019E5" w14:textId="2F61FF7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1"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9882E6C"/>
    <w:multiLevelType w:val="hybridMultilevel"/>
    <w:tmpl w:val="71789CC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3"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4"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5"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A63445A"/>
    <w:multiLevelType w:val="hybridMultilevel"/>
    <w:tmpl w:val="15326678"/>
    <w:lvl w:ilvl="0" w:tplc="FC029A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393C36"/>
    <w:multiLevelType w:val="hybridMultilevel"/>
    <w:tmpl w:val="CC940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2270FB9"/>
    <w:multiLevelType w:val="hybridMultilevel"/>
    <w:tmpl w:val="73DE79A4"/>
    <w:lvl w:ilvl="0" w:tplc="25905940">
      <w:numFmt w:val="bullet"/>
      <w:lvlText w:val="•"/>
      <w:lvlJc w:val="left"/>
      <w:pPr>
        <w:ind w:left="1440" w:hanging="360"/>
      </w:pPr>
      <w:rPr>
        <w:rFonts w:ascii="Century Gothic" w:eastAsia="Arial"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2" w15:restartNumberingAfterBreak="0">
    <w:nsid w:val="5BC90476"/>
    <w:multiLevelType w:val="hybridMultilevel"/>
    <w:tmpl w:val="3EC8089A"/>
    <w:lvl w:ilvl="0" w:tplc="04904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1"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2"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6D43033A"/>
    <w:multiLevelType w:val="hybridMultilevel"/>
    <w:tmpl w:val="E5A20F4C"/>
    <w:lvl w:ilvl="0" w:tplc="98883F1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5"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8"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9"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16cid:durableId="986519530">
    <w:abstractNumId w:val="38"/>
  </w:num>
  <w:num w:numId="2" w16cid:durableId="1528834665">
    <w:abstractNumId w:val="48"/>
  </w:num>
  <w:num w:numId="3" w16cid:durableId="1871794439">
    <w:abstractNumId w:val="37"/>
  </w:num>
  <w:num w:numId="4" w16cid:durableId="2242984">
    <w:abstractNumId w:val="45"/>
  </w:num>
  <w:num w:numId="5" w16cid:durableId="1383018507">
    <w:abstractNumId w:val="7"/>
  </w:num>
  <w:num w:numId="6" w16cid:durableId="2135639100">
    <w:abstractNumId w:val="15"/>
  </w:num>
  <w:num w:numId="7" w16cid:durableId="217594329">
    <w:abstractNumId w:val="17"/>
  </w:num>
  <w:num w:numId="8" w16cid:durableId="683744636">
    <w:abstractNumId w:val="19"/>
  </w:num>
  <w:num w:numId="9" w16cid:durableId="932712883">
    <w:abstractNumId w:val="28"/>
  </w:num>
  <w:num w:numId="10" w16cid:durableId="1319115155">
    <w:abstractNumId w:val="27"/>
  </w:num>
  <w:num w:numId="11" w16cid:durableId="1246840352">
    <w:abstractNumId w:val="22"/>
  </w:num>
  <w:num w:numId="12" w16cid:durableId="1994404657">
    <w:abstractNumId w:val="5"/>
  </w:num>
  <w:num w:numId="13" w16cid:durableId="267084229">
    <w:abstractNumId w:val="21"/>
  </w:num>
  <w:num w:numId="14" w16cid:durableId="1483307276">
    <w:abstractNumId w:val="35"/>
  </w:num>
  <w:num w:numId="15" w16cid:durableId="980118244">
    <w:abstractNumId w:val="31"/>
  </w:num>
  <w:num w:numId="16" w16cid:durableId="586957779">
    <w:abstractNumId w:val="36"/>
  </w:num>
  <w:num w:numId="17" w16cid:durableId="124783208">
    <w:abstractNumId w:val="39"/>
  </w:num>
  <w:num w:numId="18" w16cid:durableId="916861569">
    <w:abstractNumId w:val="34"/>
  </w:num>
  <w:num w:numId="19" w16cid:durableId="1109660420">
    <w:abstractNumId w:val="10"/>
  </w:num>
  <w:num w:numId="20" w16cid:durableId="88308188">
    <w:abstractNumId w:val="1"/>
  </w:num>
  <w:num w:numId="21" w16cid:durableId="959918401">
    <w:abstractNumId w:val="46"/>
  </w:num>
  <w:num w:numId="22" w16cid:durableId="1889148910">
    <w:abstractNumId w:val="23"/>
  </w:num>
  <w:num w:numId="23" w16cid:durableId="409354882">
    <w:abstractNumId w:val="42"/>
  </w:num>
  <w:num w:numId="24" w16cid:durableId="856622593">
    <w:abstractNumId w:val="33"/>
  </w:num>
  <w:num w:numId="25" w16cid:durableId="1831559743">
    <w:abstractNumId w:val="14"/>
  </w:num>
  <w:num w:numId="26" w16cid:durableId="1568300208">
    <w:abstractNumId w:val="3"/>
  </w:num>
  <w:num w:numId="27" w16cid:durableId="673533172">
    <w:abstractNumId w:val="47"/>
  </w:num>
  <w:num w:numId="28" w16cid:durableId="1657295297">
    <w:abstractNumId w:val="41"/>
  </w:num>
  <w:num w:numId="29" w16cid:durableId="661159663">
    <w:abstractNumId w:val="26"/>
  </w:num>
  <w:num w:numId="30" w16cid:durableId="1379891124">
    <w:abstractNumId w:val="11"/>
  </w:num>
  <w:num w:numId="31" w16cid:durableId="1511332010">
    <w:abstractNumId w:val="0"/>
  </w:num>
  <w:num w:numId="32" w16cid:durableId="1116676911">
    <w:abstractNumId w:val="9"/>
  </w:num>
  <w:num w:numId="33" w16cid:durableId="801506588">
    <w:abstractNumId w:val="30"/>
  </w:num>
  <w:num w:numId="34" w16cid:durableId="1015957793">
    <w:abstractNumId w:val="4"/>
  </w:num>
  <w:num w:numId="35" w16cid:durableId="1761832824">
    <w:abstractNumId w:val="49"/>
  </w:num>
  <w:num w:numId="36" w16cid:durableId="1703283152">
    <w:abstractNumId w:val="24"/>
  </w:num>
  <w:num w:numId="37" w16cid:durableId="1412847595">
    <w:abstractNumId w:val="8"/>
  </w:num>
  <w:num w:numId="38" w16cid:durableId="733966563">
    <w:abstractNumId w:val="40"/>
  </w:num>
  <w:num w:numId="39" w16cid:durableId="1449541249">
    <w:abstractNumId w:val="20"/>
  </w:num>
  <w:num w:numId="40" w16cid:durableId="774130801">
    <w:abstractNumId w:val="2"/>
  </w:num>
  <w:num w:numId="41" w16cid:durableId="958802503">
    <w:abstractNumId w:val="44"/>
  </w:num>
  <w:num w:numId="42" w16cid:durableId="1017848012">
    <w:abstractNumId w:val="13"/>
  </w:num>
  <w:num w:numId="43" w16cid:durableId="114911382">
    <w:abstractNumId w:val="6"/>
  </w:num>
  <w:num w:numId="44" w16cid:durableId="2100564342">
    <w:abstractNumId w:val="29"/>
  </w:num>
  <w:num w:numId="45" w16cid:durableId="53697413">
    <w:abstractNumId w:val="18"/>
  </w:num>
  <w:num w:numId="46" w16cid:durableId="931400182">
    <w:abstractNumId w:val="25"/>
  </w:num>
  <w:num w:numId="47" w16cid:durableId="872422088">
    <w:abstractNumId w:val="12"/>
  </w:num>
  <w:num w:numId="48" w16cid:durableId="1264343376">
    <w:abstractNumId w:val="43"/>
  </w:num>
  <w:num w:numId="49" w16cid:durableId="1854369865">
    <w:abstractNumId w:val="16"/>
  </w:num>
  <w:num w:numId="50" w16cid:durableId="32392417">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612B0"/>
    <w:rsid w:val="0006557E"/>
    <w:rsid w:val="00074EA1"/>
    <w:rsid w:val="0008787C"/>
    <w:rsid w:val="0009331B"/>
    <w:rsid w:val="00094762"/>
    <w:rsid w:val="000B709D"/>
    <w:rsid w:val="000D2B24"/>
    <w:rsid w:val="000D72CF"/>
    <w:rsid w:val="000E066F"/>
    <w:rsid w:val="000E121D"/>
    <w:rsid w:val="000E3EBB"/>
    <w:rsid w:val="0012718B"/>
    <w:rsid w:val="001333E5"/>
    <w:rsid w:val="00183714"/>
    <w:rsid w:val="00192F39"/>
    <w:rsid w:val="001B2E36"/>
    <w:rsid w:val="002026C4"/>
    <w:rsid w:val="00240C63"/>
    <w:rsid w:val="00244C4E"/>
    <w:rsid w:val="00256F75"/>
    <w:rsid w:val="002813A2"/>
    <w:rsid w:val="002914AB"/>
    <w:rsid w:val="00295508"/>
    <w:rsid w:val="00295939"/>
    <w:rsid w:val="002B7B7F"/>
    <w:rsid w:val="002C4A2A"/>
    <w:rsid w:val="002D4FAA"/>
    <w:rsid w:val="002E7214"/>
    <w:rsid w:val="002F0A17"/>
    <w:rsid w:val="002F63BD"/>
    <w:rsid w:val="00327310"/>
    <w:rsid w:val="00330F68"/>
    <w:rsid w:val="003349C2"/>
    <w:rsid w:val="0035064B"/>
    <w:rsid w:val="0035476A"/>
    <w:rsid w:val="00396688"/>
    <w:rsid w:val="003A5622"/>
    <w:rsid w:val="003C6E15"/>
    <w:rsid w:val="003D27B5"/>
    <w:rsid w:val="003D6295"/>
    <w:rsid w:val="003F439F"/>
    <w:rsid w:val="00402B55"/>
    <w:rsid w:val="004340ED"/>
    <w:rsid w:val="004561D2"/>
    <w:rsid w:val="00493B2F"/>
    <w:rsid w:val="004A268A"/>
    <w:rsid w:val="004A314C"/>
    <w:rsid w:val="004C1A99"/>
    <w:rsid w:val="004F6AB5"/>
    <w:rsid w:val="00503EF5"/>
    <w:rsid w:val="00560633"/>
    <w:rsid w:val="00561125"/>
    <w:rsid w:val="005639E4"/>
    <w:rsid w:val="00563D89"/>
    <w:rsid w:val="005733F3"/>
    <w:rsid w:val="005A0A56"/>
    <w:rsid w:val="005A5020"/>
    <w:rsid w:val="005E2DBD"/>
    <w:rsid w:val="006076FB"/>
    <w:rsid w:val="00607E19"/>
    <w:rsid w:val="006279CF"/>
    <w:rsid w:val="00644961"/>
    <w:rsid w:val="006504E0"/>
    <w:rsid w:val="00664942"/>
    <w:rsid w:val="00673052"/>
    <w:rsid w:val="00676616"/>
    <w:rsid w:val="00693220"/>
    <w:rsid w:val="006B72FC"/>
    <w:rsid w:val="006E4F5C"/>
    <w:rsid w:val="006E5D04"/>
    <w:rsid w:val="00720942"/>
    <w:rsid w:val="00732955"/>
    <w:rsid w:val="00776960"/>
    <w:rsid w:val="00785223"/>
    <w:rsid w:val="007965BF"/>
    <w:rsid w:val="007A5A76"/>
    <w:rsid w:val="007C47B2"/>
    <w:rsid w:val="007C7EA6"/>
    <w:rsid w:val="0082019F"/>
    <w:rsid w:val="008237FA"/>
    <w:rsid w:val="00853853"/>
    <w:rsid w:val="00863136"/>
    <w:rsid w:val="00871053"/>
    <w:rsid w:val="00882032"/>
    <w:rsid w:val="008D1536"/>
    <w:rsid w:val="008D21DD"/>
    <w:rsid w:val="00927130"/>
    <w:rsid w:val="0095474E"/>
    <w:rsid w:val="00954C63"/>
    <w:rsid w:val="00962766"/>
    <w:rsid w:val="0096300F"/>
    <w:rsid w:val="00971919"/>
    <w:rsid w:val="00976ADE"/>
    <w:rsid w:val="009A4340"/>
    <w:rsid w:val="009A7446"/>
    <w:rsid w:val="009C758D"/>
    <w:rsid w:val="009D0A24"/>
    <w:rsid w:val="009D1DBB"/>
    <w:rsid w:val="009E5746"/>
    <w:rsid w:val="009F2724"/>
    <w:rsid w:val="009F40F5"/>
    <w:rsid w:val="00A058E0"/>
    <w:rsid w:val="00A255CE"/>
    <w:rsid w:val="00A31D89"/>
    <w:rsid w:val="00A70279"/>
    <w:rsid w:val="00AA6815"/>
    <w:rsid w:val="00AA6D25"/>
    <w:rsid w:val="00B14B5F"/>
    <w:rsid w:val="00B4033A"/>
    <w:rsid w:val="00B4591E"/>
    <w:rsid w:val="00B636F2"/>
    <w:rsid w:val="00B64F78"/>
    <w:rsid w:val="00B9620E"/>
    <w:rsid w:val="00C07973"/>
    <w:rsid w:val="00C12FE0"/>
    <w:rsid w:val="00C146D7"/>
    <w:rsid w:val="00C50720"/>
    <w:rsid w:val="00C645B1"/>
    <w:rsid w:val="00C84501"/>
    <w:rsid w:val="00CA03DF"/>
    <w:rsid w:val="00CA461D"/>
    <w:rsid w:val="00CB618C"/>
    <w:rsid w:val="00CB7C7C"/>
    <w:rsid w:val="00CC5CEC"/>
    <w:rsid w:val="00CF17E3"/>
    <w:rsid w:val="00D03384"/>
    <w:rsid w:val="00D5013D"/>
    <w:rsid w:val="00D61BB7"/>
    <w:rsid w:val="00D645B9"/>
    <w:rsid w:val="00D72EAA"/>
    <w:rsid w:val="00D9643D"/>
    <w:rsid w:val="00DA2A22"/>
    <w:rsid w:val="00DA2A33"/>
    <w:rsid w:val="00DD6F77"/>
    <w:rsid w:val="00DD754B"/>
    <w:rsid w:val="00E23483"/>
    <w:rsid w:val="00E36B07"/>
    <w:rsid w:val="00E401A6"/>
    <w:rsid w:val="00E42789"/>
    <w:rsid w:val="00E624F7"/>
    <w:rsid w:val="00E8206D"/>
    <w:rsid w:val="00EA4AFE"/>
    <w:rsid w:val="00ED0287"/>
    <w:rsid w:val="00ED42D1"/>
    <w:rsid w:val="00EF45B6"/>
    <w:rsid w:val="00EF636E"/>
    <w:rsid w:val="00F33947"/>
    <w:rsid w:val="00F356D2"/>
    <w:rsid w:val="00F71769"/>
    <w:rsid w:val="00F72059"/>
    <w:rsid w:val="00F871F4"/>
    <w:rsid w:val="00F90F93"/>
    <w:rsid w:val="00FC0FC3"/>
    <w:rsid w:val="00FC41F3"/>
    <w:rsid w:val="00FC57B3"/>
    <w:rsid w:val="00FF1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uiPriority w:val="34"/>
    <w:qFormat/>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lcf76f155ced4ddcb4097134ff3c332f xmlns="5666e51a-c5ec-41a9-b500-7a93e2364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6" ma:contentTypeDescription="Create a new document." ma:contentTypeScope="" ma:versionID="0d2fcf4e0278f1d33bfa6d3b21da347d">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b0e3b8d88413721759aa8de95b6ee0dc"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1D3D0-AC3E-4B3F-92DA-FE317F1397AE}">
  <ds:schemaRefs>
    <ds:schemaRef ds:uri="http://schemas.microsoft.com/office/2006/metadata/properties"/>
    <ds:schemaRef ds:uri="http://schemas.microsoft.com/office/infopath/2007/PartnerControls"/>
    <ds:schemaRef ds:uri="7eada069-269a-469b-876e-b4dc36c496ea"/>
    <ds:schemaRef ds:uri="5666e51a-c5ec-41a9-b500-7a93e23649f8"/>
  </ds:schemaRefs>
</ds:datastoreItem>
</file>

<file path=customXml/itemProps2.xml><?xml version="1.0" encoding="utf-8"?>
<ds:datastoreItem xmlns:ds="http://schemas.openxmlformats.org/officeDocument/2006/customXml" ds:itemID="{667F0237-5C79-49D6-A641-FE9D04C9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B8810-9C2A-41AC-91AC-9CEE9B0B5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Lithgow-Dicker</dc:creator>
  <cp:lastModifiedBy>Helen Black</cp:lastModifiedBy>
  <cp:revision>3</cp:revision>
  <dcterms:created xsi:type="dcterms:W3CDTF">2024-01-10T12:10:00Z</dcterms:created>
  <dcterms:modified xsi:type="dcterms:W3CDTF">2024-01-11T11:19:00Z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b9707e4e-226d-49d9-8364-b0e433aadf3b</vt:lpwstr>
  </property>
  <property fmtid="{D5CDD505-2E9C-101B-9397-08002B2CF9AE}" pid="4" name="xd_Signature">
    <vt:bool>false</vt:bool>
  </property>
  <property fmtid="{D5CDD505-2E9C-101B-9397-08002B2CF9AE}" pid="5" name="xd_ProgID">
    <vt:lpwstr/>
  </property>
  <property fmtid="{D5CDD505-2E9C-101B-9397-08002B2CF9AE}" pid="6" name="_dlc_DocId">
    <vt:lpwstr>Q6XJVD4XZZQ5-1883732702-5910</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https://talkbackuk.sharepoint.com/sites/HR/_layouts/15/DocIdRedir.aspx?ID=Q6XJVD4XZZQ5-1883732702-5910, Q6XJVD4XZZQ5-1883732702-5910</vt:lpwstr>
  </property>
  <property fmtid="{D5CDD505-2E9C-101B-9397-08002B2CF9AE}" pid="12" name="MediaServiceImageTags">
    <vt:lpwstr/>
  </property>
</Properties>
</file>