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A0D8" w14:textId="77777777" w:rsidR="00735E49" w:rsidRDefault="00735E49" w:rsidP="00146A19">
      <w:pPr>
        <w:rPr>
          <w:rFonts w:ascii="Century Gothic" w:hAnsi="Century Gothic"/>
          <w:b/>
          <w:bCs/>
          <w:sz w:val="24"/>
          <w:szCs w:val="24"/>
        </w:rPr>
      </w:pPr>
    </w:p>
    <w:p w14:paraId="6FAB2BFB" w14:textId="77777777" w:rsidR="005A52BD" w:rsidRDefault="005A52BD" w:rsidP="00146A19">
      <w:pPr>
        <w:rPr>
          <w:rFonts w:ascii="Century Gothic" w:hAnsi="Century Gothic"/>
          <w:b/>
          <w:bCs/>
          <w:sz w:val="24"/>
          <w:szCs w:val="24"/>
        </w:rPr>
      </w:pPr>
    </w:p>
    <w:p w14:paraId="1237BCC8" w14:textId="77777777" w:rsidR="005A52BD" w:rsidRDefault="005A52BD" w:rsidP="00146A19">
      <w:pPr>
        <w:rPr>
          <w:rFonts w:ascii="Century Gothic" w:hAnsi="Century Gothic"/>
          <w:b/>
          <w:bCs/>
          <w:sz w:val="24"/>
          <w:szCs w:val="24"/>
        </w:rPr>
      </w:pPr>
    </w:p>
    <w:p w14:paraId="765657CD" w14:textId="77777777" w:rsidR="00167FC2" w:rsidRDefault="00167FC2" w:rsidP="00146A19">
      <w:pPr>
        <w:rPr>
          <w:rFonts w:ascii="Century Gothic" w:hAnsi="Century Gothic"/>
          <w:b/>
          <w:bCs/>
          <w:sz w:val="24"/>
          <w:szCs w:val="24"/>
        </w:rPr>
      </w:pPr>
    </w:p>
    <w:p w14:paraId="2EA00CFA" w14:textId="0D8304A8" w:rsidR="00BB147E" w:rsidRPr="003348FF" w:rsidRDefault="00795A1C" w:rsidP="00146A19">
      <w:pPr>
        <w:rPr>
          <w:rFonts w:ascii="Century Gothic" w:hAnsi="Century Gothic"/>
          <w:b/>
          <w:bCs/>
          <w:sz w:val="24"/>
          <w:szCs w:val="24"/>
        </w:rPr>
      </w:pPr>
      <w:r w:rsidRPr="003348FF">
        <w:rPr>
          <w:rFonts w:ascii="Century Gothic" w:hAnsi="Century Gothic"/>
          <w:b/>
          <w:bCs/>
          <w:sz w:val="24"/>
          <w:szCs w:val="24"/>
        </w:rPr>
        <w:t xml:space="preserve">Looking for an exciting Trustee role where you can make a real difference? </w:t>
      </w:r>
    </w:p>
    <w:p w14:paraId="29EFD009" w14:textId="34931F6E" w:rsidR="002F0526" w:rsidRPr="002F0526" w:rsidRDefault="0030143C" w:rsidP="002F05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At Talkback </w:t>
      </w:r>
      <w:r w:rsidRPr="005267FA">
        <w:rPr>
          <w:rFonts w:ascii="Century Gothic" w:hAnsi="Century Gothic"/>
        </w:rPr>
        <w:t>we</w:t>
      </w:r>
      <w:r w:rsidR="002F0526" w:rsidRPr="005267FA">
        <w:rPr>
          <w:rFonts w:ascii="Century Gothic" w:hAnsi="Century Gothic"/>
        </w:rPr>
        <w:t xml:space="preserve"> </w:t>
      </w:r>
      <w:r w:rsidR="003B5237" w:rsidRPr="005267FA">
        <w:rPr>
          <w:rFonts w:ascii="Century Gothic" w:hAnsi="Century Gothic"/>
        </w:rPr>
        <w:t xml:space="preserve">strive to help </w:t>
      </w:r>
      <w:r w:rsidR="002F0526" w:rsidRPr="002F0526">
        <w:rPr>
          <w:rFonts w:ascii="Century Gothic" w:hAnsi="Century Gothic"/>
        </w:rPr>
        <w:t>enable every</w:t>
      </w:r>
      <w:r>
        <w:rPr>
          <w:rFonts w:ascii="Century Gothic" w:hAnsi="Century Gothic"/>
        </w:rPr>
        <w:t>one</w:t>
      </w:r>
      <w:r w:rsidR="002F0526" w:rsidRPr="002F0526">
        <w:rPr>
          <w:rFonts w:ascii="Century Gothic" w:hAnsi="Century Gothic"/>
        </w:rPr>
        <w:t xml:space="preserve"> with </w:t>
      </w:r>
      <w:r>
        <w:rPr>
          <w:rFonts w:ascii="Century Gothic" w:hAnsi="Century Gothic"/>
        </w:rPr>
        <w:t xml:space="preserve">autism or </w:t>
      </w:r>
      <w:r w:rsidR="002F0526" w:rsidRPr="002F0526">
        <w:rPr>
          <w:rFonts w:ascii="Century Gothic" w:hAnsi="Century Gothic"/>
        </w:rPr>
        <w:t xml:space="preserve">a learning disability to lead </w:t>
      </w:r>
      <w:r>
        <w:rPr>
          <w:rFonts w:ascii="Century Gothic" w:hAnsi="Century Gothic"/>
        </w:rPr>
        <w:t xml:space="preserve">the </w:t>
      </w:r>
      <w:r w:rsidR="002F0526" w:rsidRPr="002F0526">
        <w:rPr>
          <w:rFonts w:ascii="Century Gothic" w:hAnsi="Century Gothic"/>
        </w:rPr>
        <w:t xml:space="preserve">fulfilling lives </w:t>
      </w:r>
      <w:r>
        <w:rPr>
          <w:rFonts w:ascii="Century Gothic" w:hAnsi="Century Gothic"/>
        </w:rPr>
        <w:t xml:space="preserve">that they want </w:t>
      </w:r>
      <w:r w:rsidR="002F0526" w:rsidRPr="002F0526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to </w:t>
      </w:r>
      <w:r w:rsidR="002F0526" w:rsidRPr="002F0526">
        <w:rPr>
          <w:rFonts w:ascii="Century Gothic" w:hAnsi="Century Gothic"/>
        </w:rPr>
        <w:t xml:space="preserve">actively contribute to their local community. </w:t>
      </w:r>
    </w:p>
    <w:p w14:paraId="5EFF7375" w14:textId="77777777" w:rsidR="00322907" w:rsidRDefault="0030143C" w:rsidP="002253E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Our organisation began 2</w:t>
      </w:r>
      <w:r w:rsidR="00737E68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years ago </w:t>
      </w:r>
      <w:r w:rsidR="002E3B0C" w:rsidRPr="002E3B0C">
        <w:rPr>
          <w:rFonts w:ascii="Century Gothic" w:hAnsi="Century Gothic"/>
        </w:rPr>
        <w:t>to provide people with a learning disability with a voice that was listened to</w:t>
      </w:r>
      <w:r>
        <w:rPr>
          <w:rFonts w:ascii="Century Gothic" w:hAnsi="Century Gothic"/>
        </w:rPr>
        <w:t xml:space="preserve">. </w:t>
      </w:r>
      <w:r w:rsidR="002E3B0C" w:rsidRPr="002E3B0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Now we are a </w:t>
      </w:r>
      <w:r w:rsidR="002E3B0C" w:rsidRPr="002E3B0C">
        <w:rPr>
          <w:rFonts w:ascii="Century Gothic" w:hAnsi="Century Gothic"/>
        </w:rPr>
        <w:t>highly successful organisation that delivers a wide range of projects</w:t>
      </w:r>
      <w:r>
        <w:rPr>
          <w:rFonts w:ascii="Century Gothic" w:hAnsi="Century Gothic"/>
        </w:rPr>
        <w:t xml:space="preserve">, </w:t>
      </w:r>
      <w:r w:rsidR="002E3B0C" w:rsidRPr="002E3B0C">
        <w:rPr>
          <w:rFonts w:ascii="Century Gothic" w:hAnsi="Century Gothic"/>
        </w:rPr>
        <w:t>diversif</w:t>
      </w:r>
      <w:r>
        <w:rPr>
          <w:rFonts w:ascii="Century Gothic" w:hAnsi="Century Gothic"/>
        </w:rPr>
        <w:t xml:space="preserve">ying </w:t>
      </w:r>
      <w:r w:rsidR="002E3B0C" w:rsidRPr="002E3B0C">
        <w:rPr>
          <w:rFonts w:ascii="Century Gothic" w:hAnsi="Century Gothic"/>
        </w:rPr>
        <w:t>and develop</w:t>
      </w:r>
      <w:r>
        <w:rPr>
          <w:rFonts w:ascii="Century Gothic" w:hAnsi="Century Gothic"/>
        </w:rPr>
        <w:t>ing</w:t>
      </w:r>
      <w:r w:rsidR="002E3B0C" w:rsidRPr="002E3B0C">
        <w:rPr>
          <w:rFonts w:ascii="Century Gothic" w:hAnsi="Century Gothic"/>
        </w:rPr>
        <w:t xml:space="preserve"> over the years in response to the changing needs of people with a learning disability as well as the requirements of local and national government and legislation.</w:t>
      </w:r>
      <w:r>
        <w:rPr>
          <w:rFonts w:ascii="Century Gothic" w:hAnsi="Century Gothic"/>
        </w:rPr>
        <w:t xml:space="preserve"> We</w:t>
      </w:r>
      <w:r w:rsidR="0024688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work</w:t>
      </w:r>
      <w:r w:rsidR="002E3B0C" w:rsidRPr="002E3B0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primarily </w:t>
      </w:r>
      <w:r w:rsidR="002E3B0C" w:rsidRPr="002E3B0C">
        <w:rPr>
          <w:rFonts w:ascii="Century Gothic" w:hAnsi="Century Gothic"/>
        </w:rPr>
        <w:t>across Buckinghamshire</w:t>
      </w:r>
      <w:r w:rsidR="009C72DB">
        <w:rPr>
          <w:rFonts w:ascii="Century Gothic" w:hAnsi="Century Gothic"/>
        </w:rPr>
        <w:t xml:space="preserve"> and </w:t>
      </w:r>
      <w:r w:rsidR="002E3B0C" w:rsidRPr="002E3B0C">
        <w:rPr>
          <w:rFonts w:ascii="Century Gothic" w:hAnsi="Century Gothic"/>
        </w:rPr>
        <w:t>Milton Keynes</w:t>
      </w:r>
      <w:r w:rsidR="009C72DB">
        <w:rPr>
          <w:rFonts w:ascii="Century Gothic" w:hAnsi="Century Gothic"/>
        </w:rPr>
        <w:t>.</w:t>
      </w:r>
    </w:p>
    <w:p w14:paraId="01BDCC7E" w14:textId="6C70D23A" w:rsidR="002E3B0C" w:rsidRDefault="002E3B0C" w:rsidP="002253E5">
      <w:pPr>
        <w:jc w:val="both"/>
        <w:rPr>
          <w:rFonts w:ascii="Century Gothic" w:hAnsi="Century Gothic"/>
        </w:rPr>
      </w:pPr>
      <w:r w:rsidRPr="002E3B0C">
        <w:rPr>
          <w:rFonts w:ascii="Century Gothic" w:hAnsi="Century Gothic"/>
        </w:rPr>
        <w:t xml:space="preserve">Talkback has </w:t>
      </w:r>
      <w:r w:rsidR="0030143C">
        <w:rPr>
          <w:rFonts w:ascii="Century Gothic" w:hAnsi="Century Gothic"/>
        </w:rPr>
        <w:t xml:space="preserve">adapted and </w:t>
      </w:r>
      <w:r w:rsidRPr="002E3B0C">
        <w:rPr>
          <w:rFonts w:ascii="Century Gothic" w:hAnsi="Century Gothic"/>
        </w:rPr>
        <w:t xml:space="preserve">survived through </w:t>
      </w:r>
      <w:r w:rsidR="0030143C">
        <w:rPr>
          <w:rFonts w:ascii="Century Gothic" w:hAnsi="Century Gothic"/>
        </w:rPr>
        <w:t>difficult</w:t>
      </w:r>
      <w:r w:rsidRPr="002E3B0C">
        <w:rPr>
          <w:rFonts w:ascii="Century Gothic" w:hAnsi="Century Gothic"/>
        </w:rPr>
        <w:t xml:space="preserve"> financial </w:t>
      </w:r>
      <w:r w:rsidR="0030143C">
        <w:rPr>
          <w:rFonts w:ascii="Century Gothic" w:hAnsi="Century Gothic"/>
        </w:rPr>
        <w:t xml:space="preserve">times and through the </w:t>
      </w:r>
      <w:r w:rsidR="00322907">
        <w:rPr>
          <w:rFonts w:ascii="Century Gothic" w:hAnsi="Century Gothic"/>
        </w:rPr>
        <w:t xml:space="preserve">recent </w:t>
      </w:r>
      <w:r w:rsidR="0030143C">
        <w:rPr>
          <w:rFonts w:ascii="Century Gothic" w:hAnsi="Century Gothic"/>
        </w:rPr>
        <w:t>pandemic</w:t>
      </w:r>
      <w:r w:rsidRPr="002E3B0C">
        <w:rPr>
          <w:rFonts w:ascii="Century Gothic" w:hAnsi="Century Gothic"/>
        </w:rPr>
        <w:t xml:space="preserve">, </w:t>
      </w:r>
      <w:r w:rsidR="0030143C">
        <w:rPr>
          <w:rFonts w:ascii="Century Gothic" w:hAnsi="Century Gothic"/>
        </w:rPr>
        <w:t>ensuring that the people we work with continue to be supported</w:t>
      </w:r>
      <w:r w:rsidR="00136741">
        <w:rPr>
          <w:rFonts w:ascii="Century Gothic" w:hAnsi="Century Gothic"/>
        </w:rPr>
        <w:t xml:space="preserve"> using new and innovative ways to offer services. </w:t>
      </w:r>
    </w:p>
    <w:p w14:paraId="740CFC61" w14:textId="77777777" w:rsidR="00A43BA6" w:rsidRPr="005267FA" w:rsidRDefault="002E3B0C" w:rsidP="002253E5">
      <w:pPr>
        <w:jc w:val="both"/>
        <w:rPr>
          <w:rFonts w:ascii="Century Gothic" w:hAnsi="Century Gothic"/>
        </w:rPr>
      </w:pPr>
      <w:r w:rsidRPr="005267FA">
        <w:rPr>
          <w:rFonts w:ascii="Century Gothic" w:hAnsi="Century Gothic"/>
        </w:rPr>
        <w:t>We are now looking for new trustees</w:t>
      </w:r>
      <w:r w:rsidR="00A43BA6" w:rsidRPr="005267FA">
        <w:rPr>
          <w:rFonts w:ascii="Century Gothic" w:hAnsi="Century Gothic"/>
        </w:rPr>
        <w:t xml:space="preserve"> to join our Board</w:t>
      </w:r>
      <w:r w:rsidR="00C40CF2" w:rsidRPr="005267FA">
        <w:rPr>
          <w:rFonts w:ascii="Century Gothic" w:hAnsi="Century Gothic"/>
        </w:rPr>
        <w:t xml:space="preserve"> </w:t>
      </w:r>
      <w:r w:rsidR="00A43BA6" w:rsidRPr="005267FA">
        <w:rPr>
          <w:rFonts w:ascii="Century Gothic" w:hAnsi="Century Gothic"/>
        </w:rPr>
        <w:t xml:space="preserve">to help us continue our journey.  We are particularly looking for people </w:t>
      </w:r>
      <w:r w:rsidRPr="005267FA">
        <w:rPr>
          <w:rFonts w:ascii="Century Gothic" w:hAnsi="Century Gothic"/>
        </w:rPr>
        <w:t xml:space="preserve">with </w:t>
      </w:r>
      <w:r w:rsidR="00136741" w:rsidRPr="005267FA">
        <w:rPr>
          <w:rFonts w:ascii="Century Gothic" w:hAnsi="Century Gothic"/>
        </w:rPr>
        <w:t xml:space="preserve">skills in </w:t>
      </w:r>
      <w:r w:rsidRPr="005267FA">
        <w:rPr>
          <w:rFonts w:ascii="Century Gothic" w:hAnsi="Century Gothic"/>
        </w:rPr>
        <w:t>marketing</w:t>
      </w:r>
      <w:r w:rsidR="00F51023" w:rsidRPr="005267FA">
        <w:rPr>
          <w:rFonts w:ascii="Century Gothic" w:hAnsi="Century Gothic"/>
        </w:rPr>
        <w:t xml:space="preserve">, </w:t>
      </w:r>
      <w:r w:rsidR="003B5237" w:rsidRPr="005267FA">
        <w:rPr>
          <w:rFonts w:ascii="Century Gothic" w:hAnsi="Century Gothic"/>
        </w:rPr>
        <w:t>service commissioning</w:t>
      </w:r>
      <w:r w:rsidR="00A43BA6" w:rsidRPr="005267FA">
        <w:rPr>
          <w:rFonts w:ascii="Century Gothic" w:hAnsi="Century Gothic"/>
        </w:rPr>
        <w:t>,</w:t>
      </w:r>
      <w:r w:rsidR="003B5237" w:rsidRPr="005267FA">
        <w:rPr>
          <w:rFonts w:ascii="Century Gothic" w:hAnsi="Century Gothic"/>
        </w:rPr>
        <w:t xml:space="preserve"> </w:t>
      </w:r>
      <w:r w:rsidR="00F51023" w:rsidRPr="005267FA">
        <w:rPr>
          <w:rFonts w:ascii="Century Gothic" w:hAnsi="Century Gothic"/>
        </w:rPr>
        <w:t>finance</w:t>
      </w:r>
      <w:r w:rsidR="00C471E7" w:rsidRPr="005267FA">
        <w:rPr>
          <w:rFonts w:ascii="Century Gothic" w:hAnsi="Century Gothic"/>
        </w:rPr>
        <w:t xml:space="preserve"> or</w:t>
      </w:r>
      <w:r w:rsidR="00C40CF2" w:rsidRPr="005267FA">
        <w:rPr>
          <w:rFonts w:ascii="Century Gothic" w:hAnsi="Century Gothic"/>
        </w:rPr>
        <w:t xml:space="preserve"> fundraising</w:t>
      </w:r>
      <w:r w:rsidRPr="005267FA">
        <w:rPr>
          <w:rFonts w:ascii="Century Gothic" w:hAnsi="Century Gothic"/>
        </w:rPr>
        <w:t>. </w:t>
      </w:r>
      <w:r w:rsidR="00136741" w:rsidRPr="005267FA">
        <w:rPr>
          <w:rFonts w:ascii="Century Gothic" w:hAnsi="Century Gothic"/>
        </w:rPr>
        <w:t xml:space="preserve"> </w:t>
      </w:r>
      <w:r w:rsidR="00A43BA6" w:rsidRPr="005267FA">
        <w:rPr>
          <w:rFonts w:ascii="Century Gothic" w:hAnsi="Century Gothic"/>
        </w:rPr>
        <w:t xml:space="preserve">We are also keen to hear from individuals with experience of working with and supporting people with autism or a learning disability. </w:t>
      </w:r>
    </w:p>
    <w:p w14:paraId="30F87AB5" w14:textId="5F5DB25A" w:rsidR="00146A19" w:rsidRPr="00146A19" w:rsidRDefault="00136741" w:rsidP="002253E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Board meetings are held 4 times per year with an additional session</w:t>
      </w:r>
      <w:r w:rsidRPr="0013674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review our strategy</w:t>
      </w:r>
      <w:r w:rsidRPr="005267FA">
        <w:rPr>
          <w:rFonts w:ascii="Century Gothic" w:hAnsi="Century Gothic"/>
        </w:rPr>
        <w:t>.</w:t>
      </w:r>
      <w:r w:rsidR="003B5237" w:rsidRPr="005267FA">
        <w:rPr>
          <w:rFonts w:ascii="Century Gothic" w:hAnsi="Century Gothic"/>
        </w:rPr>
        <w:t xml:space="preserve"> </w:t>
      </w:r>
      <w:r w:rsidRPr="005267FA">
        <w:rPr>
          <w:rFonts w:ascii="Century Gothic" w:hAnsi="Century Gothic"/>
        </w:rPr>
        <w:t xml:space="preserve"> </w:t>
      </w:r>
      <w:r w:rsidR="007574FE" w:rsidRPr="005267FA">
        <w:rPr>
          <w:rFonts w:ascii="Century Gothic" w:hAnsi="Century Gothic"/>
        </w:rPr>
        <w:t xml:space="preserve">Most meetings are by video conference, but we aim to meet in person at least once a year. </w:t>
      </w:r>
      <w:r>
        <w:rPr>
          <w:rFonts w:ascii="Century Gothic" w:hAnsi="Century Gothic"/>
        </w:rPr>
        <w:t xml:space="preserve">Most Board members will also be members of one of our sub-committees </w:t>
      </w:r>
      <w:r w:rsidR="002253E5">
        <w:rPr>
          <w:rFonts w:ascii="Century Gothic" w:hAnsi="Century Gothic"/>
        </w:rPr>
        <w:t xml:space="preserve">and all Board members are invited to attend activities like our drama productions or sports sessions. You will be offered a full </w:t>
      </w:r>
      <w:r w:rsidR="00146A19" w:rsidRPr="00146A19">
        <w:rPr>
          <w:rFonts w:ascii="Century Gothic" w:hAnsi="Century Gothic"/>
        </w:rPr>
        <w:t>Induction into the organisation</w:t>
      </w:r>
      <w:r w:rsidR="002253E5">
        <w:rPr>
          <w:rFonts w:ascii="Century Gothic" w:hAnsi="Century Gothic"/>
        </w:rPr>
        <w:t xml:space="preserve"> and appropriate </w:t>
      </w:r>
      <w:r w:rsidR="00146A19" w:rsidRPr="00146A19">
        <w:rPr>
          <w:rFonts w:ascii="Century Gothic" w:hAnsi="Century Gothic"/>
        </w:rPr>
        <w:t>training</w:t>
      </w:r>
      <w:r w:rsidR="002253E5">
        <w:rPr>
          <w:rFonts w:ascii="Century Gothic" w:hAnsi="Century Gothic"/>
        </w:rPr>
        <w:t xml:space="preserve">. </w:t>
      </w:r>
    </w:p>
    <w:p w14:paraId="3C4656F3" w14:textId="244D548F" w:rsidR="005A6E76" w:rsidRDefault="00146A19" w:rsidP="002253E5">
      <w:pPr>
        <w:jc w:val="both"/>
        <w:rPr>
          <w:rFonts w:ascii="Century Gothic" w:hAnsi="Century Gothic"/>
        </w:rPr>
      </w:pPr>
      <w:r w:rsidRPr="00146A19">
        <w:rPr>
          <w:rFonts w:ascii="Century Gothic" w:hAnsi="Century Gothic"/>
        </w:rPr>
        <w:t xml:space="preserve">If you are interested in this voluntary role, please contact </w:t>
      </w:r>
      <w:r w:rsidR="00D9336D">
        <w:rPr>
          <w:rFonts w:ascii="Century Gothic" w:hAnsi="Century Gothic"/>
        </w:rPr>
        <w:t>Helen Black</w:t>
      </w:r>
      <w:r w:rsidRPr="00146A19">
        <w:rPr>
          <w:rFonts w:ascii="Century Gothic" w:hAnsi="Century Gothic"/>
        </w:rPr>
        <w:t xml:space="preserve"> </w:t>
      </w:r>
      <w:r w:rsidR="003348FF">
        <w:rPr>
          <w:rFonts w:ascii="Century Gothic" w:hAnsi="Century Gothic"/>
        </w:rPr>
        <w:t>on</w:t>
      </w:r>
      <w:r w:rsidR="000215BE">
        <w:rPr>
          <w:rFonts w:ascii="Century Gothic" w:hAnsi="Century Gothic"/>
        </w:rPr>
        <w:t xml:space="preserve"> </w:t>
      </w:r>
      <w:hyperlink r:id="rId10" w:history="1">
        <w:r w:rsidR="00EC0D9F" w:rsidRPr="001E7807">
          <w:rPr>
            <w:rStyle w:val="Hyperlink"/>
            <w:rFonts w:ascii="Century Gothic" w:hAnsi="Century Gothic"/>
          </w:rPr>
          <w:t>helen.black@talkback-uk.com</w:t>
        </w:r>
      </w:hyperlink>
      <w:r w:rsidR="00EC0D9F">
        <w:rPr>
          <w:rFonts w:ascii="Century Gothic" w:hAnsi="Century Gothic"/>
        </w:rPr>
        <w:t xml:space="preserve"> </w:t>
      </w:r>
      <w:r w:rsidR="000215BE">
        <w:rPr>
          <w:rFonts w:ascii="Century Gothic" w:hAnsi="Century Gothic"/>
        </w:rPr>
        <w:t xml:space="preserve"> </w:t>
      </w:r>
      <w:r w:rsidR="009B5B62">
        <w:rPr>
          <w:rFonts w:ascii="Century Gothic" w:hAnsi="Century Gothic"/>
        </w:rPr>
        <w:t xml:space="preserve">or </w:t>
      </w:r>
      <w:r w:rsidR="00870297" w:rsidRPr="00870297">
        <w:rPr>
          <w:rFonts w:ascii="Century Gothic" w:hAnsi="Century Gothic"/>
        </w:rPr>
        <w:t>07419 988991</w:t>
      </w:r>
      <w:r w:rsidRPr="00146A19">
        <w:rPr>
          <w:rFonts w:ascii="Century Gothic" w:hAnsi="Century Gothic"/>
        </w:rPr>
        <w:t xml:space="preserve">in the first instance </w:t>
      </w:r>
      <w:r w:rsidR="002253E5">
        <w:rPr>
          <w:rFonts w:ascii="Century Gothic" w:hAnsi="Century Gothic"/>
        </w:rPr>
        <w:t>who will send you some further information and arrange a call with our Chair to</w:t>
      </w:r>
      <w:r w:rsidRPr="00146A19">
        <w:rPr>
          <w:rFonts w:ascii="Century Gothic" w:hAnsi="Century Gothic"/>
        </w:rPr>
        <w:t xml:space="preserve"> discuss </w:t>
      </w:r>
      <w:r w:rsidR="002253E5">
        <w:rPr>
          <w:rFonts w:ascii="Century Gothic" w:hAnsi="Century Gothic"/>
        </w:rPr>
        <w:t>your</w:t>
      </w:r>
      <w:r w:rsidRPr="00146A19">
        <w:rPr>
          <w:rFonts w:ascii="Century Gothic" w:hAnsi="Century Gothic"/>
        </w:rPr>
        <w:t xml:space="preserve"> interest</w:t>
      </w:r>
      <w:r w:rsidR="00A43BA6" w:rsidRPr="00A43BA6">
        <w:rPr>
          <w:rFonts w:ascii="Century Gothic" w:hAnsi="Century Gothic"/>
        </w:rPr>
        <w:t xml:space="preserve"> </w:t>
      </w:r>
      <w:r w:rsidR="00A43BA6" w:rsidRPr="00146A19">
        <w:rPr>
          <w:rFonts w:ascii="Century Gothic" w:hAnsi="Century Gothic"/>
        </w:rPr>
        <w:t>and skills</w:t>
      </w:r>
      <w:r w:rsidR="003B5237" w:rsidRPr="005267FA">
        <w:rPr>
          <w:rFonts w:ascii="Century Gothic" w:hAnsi="Century Gothic"/>
        </w:rPr>
        <w:t xml:space="preserve">.  </w:t>
      </w:r>
      <w:r w:rsidR="00A43BA6" w:rsidRPr="005267FA">
        <w:rPr>
          <w:rFonts w:ascii="Century Gothic" w:hAnsi="Century Gothic"/>
        </w:rPr>
        <w:t>The recruitment process involves an application form, an opportunity to see our operations in practice and i</w:t>
      </w:r>
      <w:r w:rsidR="002253E5" w:rsidRPr="005267FA">
        <w:rPr>
          <w:rFonts w:ascii="Century Gothic" w:hAnsi="Century Gothic"/>
        </w:rPr>
        <w:t>nterviews</w:t>
      </w:r>
      <w:r w:rsidR="00A43BA6" w:rsidRPr="005267FA">
        <w:rPr>
          <w:rFonts w:ascii="Century Gothic" w:hAnsi="Century Gothic"/>
        </w:rPr>
        <w:t xml:space="preserve"> which</w:t>
      </w:r>
      <w:r w:rsidR="002253E5" w:rsidRPr="005267FA">
        <w:rPr>
          <w:rFonts w:ascii="Century Gothic" w:hAnsi="Century Gothic"/>
        </w:rPr>
        <w:t xml:space="preserve"> will be arranged at mutually convenient times</w:t>
      </w:r>
      <w:r w:rsidRPr="005267FA">
        <w:rPr>
          <w:rFonts w:ascii="Century Gothic" w:hAnsi="Century Gothic"/>
        </w:rPr>
        <w:t>.</w:t>
      </w:r>
    </w:p>
    <w:p w14:paraId="7066D480" w14:textId="7D895C2A" w:rsidR="00F66EA0" w:rsidRPr="00F66EA0" w:rsidRDefault="00F66EA0" w:rsidP="005A6E76">
      <w:pPr>
        <w:rPr>
          <w:rFonts w:ascii="Century Gothic" w:hAnsi="Century Gothic"/>
          <w:b/>
          <w:bCs/>
        </w:rPr>
      </w:pPr>
      <w:r w:rsidRPr="00F66EA0">
        <w:rPr>
          <w:rFonts w:ascii="Century Gothic" w:hAnsi="Century Gothic"/>
          <w:b/>
          <w:bCs/>
        </w:rPr>
        <w:t>Safeguarding</w:t>
      </w:r>
      <w:r w:rsidRPr="00A43BA6">
        <w:rPr>
          <w:rFonts w:ascii="Century Gothic" w:hAnsi="Century Gothic"/>
          <w:b/>
          <w:bCs/>
          <w:strike/>
        </w:rPr>
        <w:t xml:space="preserve"> </w:t>
      </w:r>
    </w:p>
    <w:p w14:paraId="3223F60B" w14:textId="4A1B827C" w:rsidR="002967AB" w:rsidRDefault="00A43BA6" w:rsidP="008D47DC">
      <w:pPr>
        <w:rPr>
          <w:rFonts w:ascii="Century Gothic" w:hAnsi="Century Gothic"/>
          <w:lang w:val="en-US"/>
        </w:rPr>
      </w:pPr>
      <w:r w:rsidRPr="005267FA">
        <w:rPr>
          <w:rFonts w:ascii="Century Gothic" w:hAnsi="Century Gothic"/>
          <w:lang w:val="en-US"/>
        </w:rPr>
        <w:t>Talkback is committed to maintaining the highest safeguarding standards.  As part of this</w:t>
      </w:r>
      <w:r w:rsidR="007574FE" w:rsidRPr="005267FA">
        <w:rPr>
          <w:rFonts w:ascii="Century Gothic" w:hAnsi="Century Gothic"/>
          <w:lang w:val="en-US"/>
        </w:rPr>
        <w:t>,</w:t>
      </w:r>
      <w:r w:rsidRPr="005267FA">
        <w:rPr>
          <w:rFonts w:ascii="Century Gothic" w:hAnsi="Century Gothic"/>
          <w:lang w:val="en-US"/>
        </w:rPr>
        <w:t xml:space="preserve"> all staff and volunteers</w:t>
      </w:r>
      <w:r w:rsidR="007574FE" w:rsidRPr="005267FA">
        <w:rPr>
          <w:rFonts w:ascii="Century Gothic" w:hAnsi="Century Gothic"/>
          <w:lang w:val="en-US"/>
        </w:rPr>
        <w:t xml:space="preserve">, including trustees, </w:t>
      </w:r>
      <w:r w:rsidRPr="005267FA">
        <w:rPr>
          <w:rFonts w:ascii="Century Gothic" w:hAnsi="Century Gothic"/>
          <w:lang w:val="en-US"/>
        </w:rPr>
        <w:t>require</w:t>
      </w:r>
      <w:r w:rsidR="007574FE" w:rsidRPr="005267FA">
        <w:rPr>
          <w:rFonts w:ascii="Century Gothic" w:hAnsi="Century Gothic"/>
          <w:lang w:val="en-US"/>
        </w:rPr>
        <w:t xml:space="preserve"> a Disclosure &amp; Barring Service check (DBS).  Given the nature of our work with</w:t>
      </w:r>
      <w:r w:rsidR="00730803" w:rsidRPr="005267FA">
        <w:rPr>
          <w:rFonts w:ascii="Century Gothic" w:hAnsi="Century Gothic"/>
          <w:lang w:val="en-US"/>
        </w:rPr>
        <w:t xml:space="preserve"> children, young people and adults with care and support needs</w:t>
      </w:r>
      <w:r w:rsidR="007574FE" w:rsidRPr="005267FA">
        <w:rPr>
          <w:rFonts w:ascii="Century Gothic" w:hAnsi="Century Gothic"/>
          <w:lang w:val="en-US"/>
        </w:rPr>
        <w:t xml:space="preserve"> the post is exempt from the Rehabilitation of Offenders Act 1974 </w:t>
      </w:r>
      <w:r w:rsidR="00730803" w:rsidRPr="005267FA">
        <w:rPr>
          <w:rFonts w:ascii="Century Gothic" w:hAnsi="Century Gothic"/>
          <w:lang w:val="en-US"/>
        </w:rPr>
        <w:t>.’</w:t>
      </w:r>
      <w:r w:rsidR="007574FE" w:rsidRPr="005267FA">
        <w:rPr>
          <w:rFonts w:ascii="Century Gothic" w:hAnsi="Century Gothic"/>
        </w:rPr>
        <w:t xml:space="preserve"> </w:t>
      </w:r>
      <w:r w:rsidR="00730803" w:rsidRPr="005267FA">
        <w:rPr>
          <w:rFonts w:ascii="Century Gothic" w:hAnsi="Century Gothic"/>
          <w:lang w:val="en-US"/>
        </w:rPr>
        <w:t>Successful applicants will also have to complete a Fit and Proper Person’s Declaration.</w:t>
      </w:r>
    </w:p>
    <w:sectPr w:rsidR="002967AB" w:rsidSect="00714E2E">
      <w:headerReference w:type="default" r:id="rId11"/>
      <w:footerReference w:type="default" r:id="rId12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D54D" w14:textId="77777777" w:rsidR="005457BE" w:rsidRDefault="005457BE" w:rsidP="00F66EA0">
      <w:pPr>
        <w:spacing w:after="0" w:line="240" w:lineRule="auto"/>
      </w:pPr>
      <w:r>
        <w:separator/>
      </w:r>
    </w:p>
  </w:endnote>
  <w:endnote w:type="continuationSeparator" w:id="0">
    <w:p w14:paraId="3FBCB2AC" w14:textId="77777777" w:rsidR="005457BE" w:rsidRDefault="005457BE" w:rsidP="00F6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047" w14:textId="100A1C05" w:rsidR="00F66EA0" w:rsidRDefault="00F66EA0">
    <w:pPr>
      <w:pStyle w:val="Footer"/>
      <w:jc w:val="right"/>
    </w:pPr>
  </w:p>
  <w:p w14:paraId="60F0F6FB" w14:textId="77777777" w:rsidR="00F66EA0" w:rsidRDefault="00F66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4687" w14:textId="77777777" w:rsidR="005457BE" w:rsidRDefault="005457BE" w:rsidP="00F66EA0">
      <w:pPr>
        <w:spacing w:after="0" w:line="240" w:lineRule="auto"/>
      </w:pPr>
      <w:r>
        <w:separator/>
      </w:r>
    </w:p>
  </w:footnote>
  <w:footnote w:type="continuationSeparator" w:id="0">
    <w:p w14:paraId="75314402" w14:textId="77777777" w:rsidR="005457BE" w:rsidRDefault="005457BE" w:rsidP="00F6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9467" w14:textId="36E0A9DA" w:rsidR="00F66EA0" w:rsidRDefault="005A52BD" w:rsidP="00714E2E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9F5908" wp14:editId="58AAB7B4">
          <wp:simplePos x="0" y="0"/>
          <wp:positionH relativeFrom="margin">
            <wp:align>right</wp:align>
          </wp:positionH>
          <wp:positionV relativeFrom="paragraph">
            <wp:posOffset>324485</wp:posOffset>
          </wp:positionV>
          <wp:extent cx="2546350" cy="1085215"/>
          <wp:effectExtent l="0" t="0" r="6350" b="635"/>
          <wp:wrapTight wrapText="bothSides">
            <wp:wrapPolygon edited="0">
              <wp:start x="13736" y="0"/>
              <wp:lineTo x="1293" y="379"/>
              <wp:lineTo x="0" y="758"/>
              <wp:lineTo x="0" y="14788"/>
              <wp:lineTo x="10827" y="18200"/>
              <wp:lineTo x="0" y="18579"/>
              <wp:lineTo x="0" y="21233"/>
              <wp:lineTo x="21492" y="21233"/>
              <wp:lineTo x="21492" y="18579"/>
              <wp:lineTo x="10827" y="18200"/>
              <wp:lineTo x="21492" y="16683"/>
              <wp:lineTo x="21492" y="11754"/>
              <wp:lineTo x="21331" y="6067"/>
              <wp:lineTo x="20684" y="0"/>
              <wp:lineTo x="13736" y="0"/>
            </wp:wrapPolygon>
          </wp:wrapTight>
          <wp:docPr id="8" name="Picture 8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83426686"/>
        <w:docPartObj>
          <w:docPartGallery w:val="Page Numbers (Margins)"/>
          <w:docPartUnique/>
        </w:docPartObj>
      </w:sdtPr>
      <w:sdtEndPr/>
      <w:sdtContent>
        <w:r w:rsidR="00F66EA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873D82" wp14:editId="40ECC4A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F8C00" w14:textId="6EE1B0BF" w:rsidR="00F66EA0" w:rsidRDefault="00F66EA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873D82"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74F8C00" w14:textId="6EE1B0BF" w:rsidR="00F66EA0" w:rsidRDefault="00F66EA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67F"/>
    <w:multiLevelType w:val="hybridMultilevel"/>
    <w:tmpl w:val="10A2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C7"/>
    <w:rsid w:val="000215BE"/>
    <w:rsid w:val="000336F4"/>
    <w:rsid w:val="00035487"/>
    <w:rsid w:val="000A0999"/>
    <w:rsid w:val="00136741"/>
    <w:rsid w:val="00146A19"/>
    <w:rsid w:val="00167FC2"/>
    <w:rsid w:val="001F7570"/>
    <w:rsid w:val="002253E5"/>
    <w:rsid w:val="002428D7"/>
    <w:rsid w:val="0024688D"/>
    <w:rsid w:val="002624C2"/>
    <w:rsid w:val="002967AB"/>
    <w:rsid w:val="002E3B0C"/>
    <w:rsid w:val="002F0526"/>
    <w:rsid w:val="0030143C"/>
    <w:rsid w:val="00313BCB"/>
    <w:rsid w:val="00322907"/>
    <w:rsid w:val="00322B5B"/>
    <w:rsid w:val="003348FF"/>
    <w:rsid w:val="00354731"/>
    <w:rsid w:val="003A5FCA"/>
    <w:rsid w:val="003B5237"/>
    <w:rsid w:val="003C4B61"/>
    <w:rsid w:val="005267FA"/>
    <w:rsid w:val="00527572"/>
    <w:rsid w:val="005457BE"/>
    <w:rsid w:val="005A52BD"/>
    <w:rsid w:val="005A6E76"/>
    <w:rsid w:val="005E4ABE"/>
    <w:rsid w:val="00635A69"/>
    <w:rsid w:val="00642BC7"/>
    <w:rsid w:val="00691A03"/>
    <w:rsid w:val="006C1B2D"/>
    <w:rsid w:val="00714E2E"/>
    <w:rsid w:val="00722E8D"/>
    <w:rsid w:val="00730803"/>
    <w:rsid w:val="00735E49"/>
    <w:rsid w:val="00737E68"/>
    <w:rsid w:val="007574FE"/>
    <w:rsid w:val="00795A1C"/>
    <w:rsid w:val="00870297"/>
    <w:rsid w:val="008C55A1"/>
    <w:rsid w:val="008D47DC"/>
    <w:rsid w:val="009355F8"/>
    <w:rsid w:val="009B5B62"/>
    <w:rsid w:val="009C72DB"/>
    <w:rsid w:val="00A05E9B"/>
    <w:rsid w:val="00A10143"/>
    <w:rsid w:val="00A43BA6"/>
    <w:rsid w:val="00A80E7A"/>
    <w:rsid w:val="00AF56EC"/>
    <w:rsid w:val="00B84E67"/>
    <w:rsid w:val="00BB147E"/>
    <w:rsid w:val="00BF21C8"/>
    <w:rsid w:val="00C06F4E"/>
    <w:rsid w:val="00C13E9A"/>
    <w:rsid w:val="00C40CF2"/>
    <w:rsid w:val="00C471E7"/>
    <w:rsid w:val="00C93B34"/>
    <w:rsid w:val="00CB5C26"/>
    <w:rsid w:val="00CC5E2E"/>
    <w:rsid w:val="00D23B0E"/>
    <w:rsid w:val="00D571CD"/>
    <w:rsid w:val="00D9336D"/>
    <w:rsid w:val="00DF4E66"/>
    <w:rsid w:val="00E37EC2"/>
    <w:rsid w:val="00E53C65"/>
    <w:rsid w:val="00EC0D9F"/>
    <w:rsid w:val="00F51023"/>
    <w:rsid w:val="00F66EA0"/>
    <w:rsid w:val="00FA6CA8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CDD96"/>
  <w15:chartTrackingRefBased/>
  <w15:docId w15:val="{6C826927-F40A-43D2-8094-FB551DE2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A0"/>
  </w:style>
  <w:style w:type="paragraph" w:styleId="Footer">
    <w:name w:val="footer"/>
    <w:basedOn w:val="Normal"/>
    <w:link w:val="FooterChar"/>
    <w:uiPriority w:val="99"/>
    <w:unhideWhenUsed/>
    <w:rsid w:val="00F6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A0"/>
  </w:style>
  <w:style w:type="character" w:styleId="Hyperlink">
    <w:name w:val="Hyperlink"/>
    <w:basedOn w:val="DefaultParagraphFont"/>
    <w:uiPriority w:val="99"/>
    <w:unhideWhenUsed/>
    <w:rsid w:val="00021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en.black@talkback-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3346F75AE9E4F93C9E98789476EA3" ma:contentTypeVersion="15" ma:contentTypeDescription="Create a new document." ma:contentTypeScope="" ma:versionID="666b372d401c04d5f101c244315c77b5">
  <xsd:schema xmlns:xsd="http://www.w3.org/2001/XMLSchema" xmlns:xs="http://www.w3.org/2001/XMLSchema" xmlns:p="http://schemas.microsoft.com/office/2006/metadata/properties" xmlns:ns2="7eada069-269a-469b-876e-b4dc36c496ea" xmlns:ns3="5666e51a-c5ec-41a9-b500-7a93e23649f8" targetNamespace="http://schemas.microsoft.com/office/2006/metadata/properties" ma:root="true" ma:fieldsID="12c99a0393fa99eccaa176e897e79e53" ns2:_="" ns3:_="">
    <xsd:import namespace="7eada069-269a-469b-876e-b4dc36c496ea"/>
    <xsd:import namespace="5666e51a-c5ec-41a9-b500-7a93e2364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da069-269a-469b-876e-b4dc36c49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6e51a-c5ec-41a9-b500-7a93e2364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9c66e7-cd89-453b-bff8-86751ce3f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ada069-269a-469b-876e-b4dc36c496ea">
      <UserInfo>
        <DisplayName/>
        <AccountId xsi:nil="true"/>
        <AccountType/>
      </UserInfo>
    </SharedWithUsers>
    <lcf76f155ced4ddcb4097134ff3c332f xmlns="5666e51a-c5ec-41a9-b500-7a93e23649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B124E2-4C45-4A9D-98EA-4DAD77DDC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3DD4B-3EC8-4F3E-8FFD-7FFB89CFF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da069-269a-469b-876e-b4dc36c496ea"/>
    <ds:schemaRef ds:uri="5666e51a-c5ec-41a9-b500-7a93e236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3796A-8652-46EB-8BA8-6AB0EBCFDEA7}">
  <ds:schemaRefs>
    <ds:schemaRef ds:uri="http://schemas.microsoft.com/office/2006/metadata/properties"/>
    <ds:schemaRef ds:uri="http://schemas.microsoft.com/office/infopath/2007/PartnerControls"/>
    <ds:schemaRef ds:uri="7eada069-269a-469b-876e-b4dc36c496ea"/>
    <ds:schemaRef ds:uri="5666e51a-c5ec-41a9-b500-7a93e2364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Vicol</dc:creator>
  <cp:keywords/>
  <dc:description/>
  <cp:lastModifiedBy>Helen Black</cp:lastModifiedBy>
  <cp:revision>3</cp:revision>
  <dcterms:created xsi:type="dcterms:W3CDTF">2023-01-23T15:31:00Z</dcterms:created>
  <dcterms:modified xsi:type="dcterms:W3CDTF">2023-01-23T16:28:00Z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0x0101005D83346F75AE9E4F93C9E98789476EA3</vt:lpwstr>
  </property>
  <property fmtid="{D5CDD505-2E9C-101B-9397-08002B2CF9AE}" pid="3" name="_dlc_DocIdItemGuid">
    <vt:lpwstr>116677e5-807a-45b7-aa8d-eac179cfda60</vt:lpwstr>
  </property>
  <property fmtid="{D5CDD505-2E9C-101B-9397-08002B2CF9AE}" pid="4" name="Order">
    <vt:r8>890000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Q6XJVD4XZZQ5-1883732702-8900</vt:lpwstr>
  </property>
  <property fmtid="{D5CDD505-2E9C-101B-9397-08002B2CF9AE}" pid="9" name="TriggerFlowInfo">
    <vt:lpwstr/>
  </property>
  <property fmtid="{D5CDD505-2E9C-101B-9397-08002B2CF9AE}" pid="10" name="_dlc_DocIdUrl">
    <vt:lpwstr>https://talkbackuk.sharepoint.com/sites/HR/_layouts/15/DocIdRedir.aspx?ID=Q6XJVD4XZZQ5-1883732702-8900, Q6XJVD4XZZQ5-1883732702-8900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